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0BA81">
      <w:pPr>
        <w:jc w:val="center"/>
        <w:rPr>
          <w:rFonts w:hint="eastAsia"/>
          <w:b/>
          <w:bCs/>
          <w:sz w:val="44"/>
          <w:szCs w:val="44"/>
          <w:lang w:val="en-US" w:eastAsia="zh-CN"/>
        </w:rPr>
      </w:pPr>
      <w:r>
        <w:rPr>
          <w:rFonts w:hint="eastAsia"/>
          <w:b/>
          <w:bCs/>
          <w:sz w:val="44"/>
          <w:szCs w:val="44"/>
          <w:lang w:val="en-US" w:eastAsia="zh-CN"/>
        </w:rPr>
        <w:t>临县惠民小学</w:t>
      </w:r>
      <w:bookmarkStart w:id="0" w:name="_GoBack"/>
      <w:bookmarkEnd w:id="0"/>
    </w:p>
    <w:p w14:paraId="5CBA8BC0">
      <w:pPr>
        <w:jc w:val="center"/>
        <w:rPr>
          <w:rFonts w:hint="eastAsia"/>
          <w:b/>
          <w:bCs/>
          <w:sz w:val="44"/>
          <w:szCs w:val="44"/>
          <w:lang w:val="en-US" w:eastAsia="zh-CN"/>
        </w:rPr>
      </w:pPr>
      <w:r>
        <w:rPr>
          <w:rFonts w:hint="eastAsia"/>
          <w:b/>
          <w:bCs/>
          <w:sz w:val="44"/>
          <w:szCs w:val="44"/>
          <w:lang w:val="en-US" w:eastAsia="zh-CN"/>
        </w:rPr>
        <w:t>2026年一年级招生入学工作方案</w:t>
      </w:r>
    </w:p>
    <w:p w14:paraId="057125F0">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p>
    <w:p w14:paraId="641EFF83">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为确保我校2026年一年级招生工作顺利进行，根据临县教育体育局临政教字[2026]50号文件精神，结合我校实际情况，制定本方案。</w:t>
      </w:r>
    </w:p>
    <w:p w14:paraId="79B376EF">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工作目标</w:t>
      </w:r>
    </w:p>
    <w:p w14:paraId="1DCF9E9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严格落实县局招生工作部署，严格执行县局招生工作安排，实行阳光透明的招生模式，切实提升人民群众教育满意度，确保教育公平。</w:t>
      </w:r>
    </w:p>
    <w:p w14:paraId="14A1B263">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工作原则</w:t>
      </w:r>
    </w:p>
    <w:p w14:paraId="53CC47DC">
      <w:pPr>
        <w:keepNext w:val="0"/>
        <w:keepLines w:val="0"/>
        <w:pageBreakBefore w:val="0"/>
        <w:widowControl w:val="0"/>
        <w:numPr>
          <w:ilvl w:val="0"/>
          <w:numId w:val="0"/>
        </w:numPr>
        <w:tabs>
          <w:tab w:val="left" w:pos="978"/>
        </w:tabs>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1、坚持依法入学</w:t>
      </w:r>
    </w:p>
    <w:p w14:paraId="1A79FDC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严格执行《中华人民共和国义务教育法》和临县教育体育局临政教字[2026]50号文件精神，招收年满6周岁的适龄儿童，确保报我校的学龄儿童在不超招生计划的情况下，全部录取。</w:t>
      </w:r>
    </w:p>
    <w:p w14:paraId="30985499">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2、坚持免试就近</w:t>
      </w:r>
    </w:p>
    <w:p w14:paraId="3E6E236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严格按照县局的划片规定，保障适龄儿童免试就近入学，不以任何形式任何理由选拔学生。</w:t>
      </w:r>
    </w:p>
    <w:p w14:paraId="0DEFAF45">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3、坚持阳光透明</w:t>
      </w:r>
    </w:p>
    <w:p w14:paraId="71AFBC4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全面依托“临县义务教育入学信息平台”开展网上报名、资格审查及录取工作，实现招生入学事项“一网通办”，确保招生程序规范，结果公平公正。</w:t>
      </w:r>
    </w:p>
    <w:p w14:paraId="4446A40E">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招生对象</w:t>
      </w:r>
    </w:p>
    <w:p w14:paraId="71F6875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凡年满6周岁（2020年8月31日以前出生）的适龄儿童，均可报我校一年级。</w:t>
      </w:r>
    </w:p>
    <w:p w14:paraId="75B65157">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工作流程</w:t>
      </w:r>
    </w:p>
    <w:p w14:paraId="02862EB3">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（一）制定方案</w:t>
      </w:r>
    </w:p>
    <w:p w14:paraId="41F8075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2026年8月11日制定学校招生工作方案，8月12日上交教育股审核。</w:t>
      </w:r>
    </w:p>
    <w:p w14:paraId="271FD85B">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（二）发布宣传</w:t>
      </w:r>
    </w:p>
    <w:p w14:paraId="65A948F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8月13日上传“入学平台”，并通过微信等多种渠道进行招生宣传。</w:t>
      </w:r>
    </w:p>
    <w:p w14:paraId="328BCB1B">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（三）报名时间</w:t>
      </w:r>
    </w:p>
    <w:p w14:paraId="695F3A1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2026年8月15日6：00——8月19日18：00。</w:t>
      </w:r>
    </w:p>
    <w:p w14:paraId="399F7F8B">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（四）报名方式</w:t>
      </w:r>
    </w:p>
    <w:p w14:paraId="7C13990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平台报名。</w:t>
      </w:r>
    </w:p>
    <w:p w14:paraId="29BA065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59264" behindDoc="0" locked="0" layoutInCell="1" allowOverlap="1">
            <wp:simplePos x="0" y="0"/>
            <wp:positionH relativeFrom="column">
              <wp:posOffset>4324350</wp:posOffset>
            </wp:positionH>
            <wp:positionV relativeFrom="paragraph">
              <wp:posOffset>812165</wp:posOffset>
            </wp:positionV>
            <wp:extent cx="815975" cy="1247140"/>
            <wp:effectExtent l="0" t="0" r="6985" b="2540"/>
            <wp:wrapSquare wrapText="bothSides"/>
            <wp:docPr id="1" name="图片 1" descr="d17a450a786f18bec4dc22026a2219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17a450a786f18bec4dc22026a2219a7"/>
                    <pic:cNvPicPr>
                      <a:picLocks noChangeAspect="1"/>
                    </pic:cNvPicPr>
                  </pic:nvPicPr>
                  <pic:blipFill>
                    <a:blip r:embed="rId4"/>
                    <a:stretch>
                      <a:fillRect/>
                    </a:stretch>
                  </pic:blipFill>
                  <pic:spPr>
                    <a:xfrm>
                      <a:off x="0" y="0"/>
                      <a:ext cx="815975" cy="1247140"/>
                    </a:xfrm>
                    <a:prstGeom prst="rect">
                      <a:avLst/>
                    </a:prstGeom>
                  </pic:spPr>
                </pic:pic>
              </a:graphicData>
            </a:graphic>
          </wp:anchor>
        </w:drawing>
      </w:r>
      <w:r>
        <w:rPr>
          <w:rFonts w:hint="eastAsia" w:ascii="仿宋_GB2312" w:hAnsi="仿宋_GB2312" w:eastAsia="仿宋_GB2312" w:cs="仿宋_GB2312"/>
          <w:b/>
          <w:bCs/>
          <w:sz w:val="32"/>
          <w:szCs w:val="32"/>
          <w:lang w:val="en-US" w:eastAsia="zh-CN"/>
        </w:rPr>
        <w:t>1、报名路径：</w:t>
      </w:r>
      <w:r>
        <w:rPr>
          <w:rFonts w:hint="eastAsia" w:ascii="仿宋_GB2312" w:hAnsi="仿宋_GB2312" w:eastAsia="仿宋_GB2312" w:cs="仿宋_GB2312"/>
          <w:sz w:val="32"/>
          <w:szCs w:val="32"/>
          <w:lang w:val="en-US" w:eastAsia="zh-CN"/>
        </w:rPr>
        <w:t>电脑（PC）端：登录“临县人民政府门户网站（http//www.linxian.gov.cn/）”，首页点击“临县义务教育入学信息服务平台”卡片进入。</w:t>
      </w:r>
    </w:p>
    <w:p w14:paraId="25EBD4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手机端：扫描右侧二维码进入</w:t>
      </w:r>
    </w:p>
    <w:p w14:paraId="5B60F2E8">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2、实名注册：</w:t>
      </w:r>
      <w:r>
        <w:rPr>
          <w:rFonts w:hint="eastAsia" w:ascii="仿宋_GB2312" w:hAnsi="仿宋_GB2312" w:eastAsia="仿宋_GB2312" w:cs="仿宋_GB2312"/>
          <w:sz w:val="32"/>
          <w:szCs w:val="32"/>
          <w:lang w:val="en-US" w:eastAsia="zh-CN"/>
        </w:rPr>
        <w:t>凡报我校的学生，在“入学平台”以学生信息实名注册。</w:t>
      </w:r>
    </w:p>
    <w:p w14:paraId="21123DAC">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3、填报志愿：</w:t>
      </w:r>
    </w:p>
    <w:p w14:paraId="3CC9A12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线上：由学生家长（或法定监护人）通过“入学平台”电脑（PC）端或手机端实名注册，直接填报“临县惠民小学”。</w:t>
      </w:r>
    </w:p>
    <w:p w14:paraId="3E1091B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线下：凡报我校的一年级学生和在我校毕业的幼儿大班的学生均可到我校教务处进行平台报名。</w:t>
      </w:r>
    </w:p>
    <w:p w14:paraId="178725E8">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4、资格审查</w:t>
      </w:r>
    </w:p>
    <w:p w14:paraId="59597E9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8月16日—8月20日，对报我校的学生进行资格初审。</w:t>
      </w:r>
    </w:p>
    <w:p w14:paraId="3D7B54F8">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8月21日—8月24日，对报我校的学生进行线下资格复审。</w:t>
      </w:r>
    </w:p>
    <w:p w14:paraId="7F5D2D05">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5、平台录取</w:t>
      </w:r>
    </w:p>
    <w:p w14:paraId="3AEC708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8月25日进行平台录取，并通过“入学平台”向家长推送手机短信录取通知，同步生成电子版《录取通知书》，家长在“入学平台”下载打印后，在规定时间到我校报到。</w:t>
      </w:r>
    </w:p>
    <w:p w14:paraId="4979A9B2">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6、新生报到，开展衔接教</w:t>
      </w:r>
      <w:r>
        <w:rPr>
          <w:rFonts w:hint="eastAsia" w:ascii="仿宋_GB2312" w:hAnsi="仿宋_GB2312" w:eastAsia="仿宋_GB2312" w:cs="仿宋_GB2312"/>
          <w:sz w:val="32"/>
          <w:szCs w:val="32"/>
          <w:lang w:val="en-US" w:eastAsia="zh-CN"/>
        </w:rPr>
        <w:t>育</w:t>
      </w:r>
    </w:p>
    <w:p w14:paraId="3EA5A26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8月28日—8月29日。</w:t>
      </w:r>
    </w:p>
    <w:p w14:paraId="29906602">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7、新生开学    </w:t>
      </w:r>
      <w:r>
        <w:rPr>
          <w:rFonts w:hint="eastAsia" w:ascii="仿宋_GB2312" w:hAnsi="仿宋_GB2312" w:eastAsia="仿宋_GB2312" w:cs="仿宋_GB2312"/>
          <w:sz w:val="32"/>
          <w:szCs w:val="32"/>
          <w:lang w:val="en-US" w:eastAsia="zh-CN"/>
        </w:rPr>
        <w:t>9月1日。</w:t>
      </w:r>
    </w:p>
    <w:p w14:paraId="5C505E1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五、成立招生领导工作小组</w:t>
      </w:r>
    </w:p>
    <w:p w14:paraId="309B121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长：霍银旺</w:t>
      </w:r>
    </w:p>
    <w:p w14:paraId="3D2DCA9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副组长：李世清</w:t>
      </w:r>
    </w:p>
    <w:p w14:paraId="2E32AA3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办公室：曹  锋</w:t>
      </w:r>
    </w:p>
    <w:p w14:paraId="6E48590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平台操作员：刘彩芳</w:t>
      </w:r>
    </w:p>
    <w:p w14:paraId="174AB53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  员：刘志明    马剀珊</w:t>
      </w:r>
    </w:p>
    <w:p w14:paraId="4E8AD0F9">
      <w:pPr>
        <w:keepNext w:val="0"/>
        <w:keepLines w:val="0"/>
        <w:pageBreakBefore w:val="0"/>
        <w:widowControl w:val="0"/>
        <w:numPr>
          <w:ilvl w:val="0"/>
          <w:numId w:val="0"/>
        </w:numPr>
        <w:kinsoku/>
        <w:wordWrap/>
        <w:overflowPunct/>
        <w:topLinePunct w:val="0"/>
        <w:autoSpaceDE/>
        <w:autoSpaceDN/>
        <w:bidi w:val="0"/>
        <w:adjustRightInd/>
        <w:snapToGrid/>
        <w:ind w:firstLine="5120" w:firstLineChars="1600"/>
        <w:jc w:val="left"/>
        <w:textAlignment w:val="auto"/>
        <w:rPr>
          <w:rFonts w:hint="eastAsia" w:ascii="仿宋_GB2312" w:hAnsi="仿宋_GB2312" w:eastAsia="仿宋_GB2312" w:cs="仿宋_GB2312"/>
          <w:sz w:val="32"/>
          <w:szCs w:val="32"/>
          <w:lang w:val="en-US" w:eastAsia="zh-CN"/>
        </w:rPr>
      </w:pPr>
    </w:p>
    <w:p w14:paraId="4139B868">
      <w:pPr>
        <w:keepNext w:val="0"/>
        <w:keepLines w:val="0"/>
        <w:pageBreakBefore w:val="0"/>
        <w:widowControl w:val="0"/>
        <w:numPr>
          <w:ilvl w:val="0"/>
          <w:numId w:val="0"/>
        </w:numPr>
        <w:kinsoku/>
        <w:wordWrap/>
        <w:overflowPunct/>
        <w:topLinePunct w:val="0"/>
        <w:autoSpaceDE/>
        <w:autoSpaceDN/>
        <w:bidi w:val="0"/>
        <w:adjustRightInd/>
        <w:snapToGrid/>
        <w:ind w:firstLine="4480" w:firstLineChars="14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2026年8月11日</w:t>
      </w:r>
    </w:p>
    <w:p w14:paraId="19F33EC7">
      <w:pPr>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jc w:val="left"/>
        <w:textAlignment w:val="auto"/>
        <w:rPr>
          <w:rFonts w:hint="eastAsia" w:ascii="仿宋_GB2312" w:hAnsi="仿宋_GB2312" w:eastAsia="仿宋_GB2312" w:cs="仿宋_GB2312"/>
          <w:sz w:val="32"/>
          <w:szCs w:val="32"/>
          <w:lang w:val="en-US" w:eastAsia="zh-CN"/>
        </w:rPr>
      </w:pPr>
    </w:p>
    <w:sectPr>
      <w:pgSz w:w="11906" w:h="16838"/>
      <w:pgMar w:top="1440"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BE94B7"/>
    <w:multiLevelType w:val="singleLevel"/>
    <w:tmpl w:val="98BE94B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CE155F"/>
    <w:rsid w:val="048B3E34"/>
    <w:rsid w:val="05C23886"/>
    <w:rsid w:val="078245BF"/>
    <w:rsid w:val="13AE41A3"/>
    <w:rsid w:val="15175270"/>
    <w:rsid w:val="201101CF"/>
    <w:rsid w:val="2BDA2E28"/>
    <w:rsid w:val="2CDD021D"/>
    <w:rsid w:val="3086687F"/>
    <w:rsid w:val="36C77BDD"/>
    <w:rsid w:val="38763ED8"/>
    <w:rsid w:val="48311BC9"/>
    <w:rsid w:val="4EE63BDE"/>
    <w:rsid w:val="4EF92D15"/>
    <w:rsid w:val="537E3D48"/>
    <w:rsid w:val="61CE155F"/>
    <w:rsid w:val="6CC55970"/>
    <w:rsid w:val="71EE4A0C"/>
    <w:rsid w:val="79E13C95"/>
    <w:rsid w:val="7A3031E0"/>
    <w:rsid w:val="7A560E98"/>
    <w:rsid w:val="7FD61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928</Words>
  <Characters>1003</Characters>
  <Lines>0</Lines>
  <Paragraphs>0</Paragraphs>
  <TotalTime>2</TotalTime>
  <ScaleCrop>false</ScaleCrop>
  <LinksUpToDate>false</LinksUpToDate>
  <CharactersWithSpaces>1017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2026-08-11T12:16:00Z</dcterms:created>
  <dc:creator>本草纲目</dc:creator>
  <cp:lastModifiedBy>cf</cp:lastModifiedBy>
  <dcterms:modified xsi:type="dcterms:W3CDTF">2026-08-11T14:20:10Z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EE1E245F740746E5AB403C3106C2C1DA_11</vt:lpwstr>
  </property>
  <property fmtid="{D5CDD505-2E9C-101B-9397-08002B2CF9AE}" pid="4" name="KSOTemplateDocerSaveRecord">
    <vt:lpwstr>eyJoZGlkIjoiMzYwNzkzMjc1Y2JhY2E3YzVkNzRiYjYzMjgzNjQ3MTgiLCJ1c2VySWQiOiI0MjczODMzMDEifQ==</vt:lpwstr>
  </property>
</Properties>
</file>