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144404">
      <w:pPr>
        <w:jc w:val="center"/>
        <w:rPr>
          <w:rFonts w:hint="eastAsia" w:eastAsiaTheme="minorEastAsia"/>
          <w:b/>
          <w:bCs/>
          <w:sz w:val="44"/>
          <w:szCs w:val="44"/>
          <w:lang w:val="en-US" w:eastAsia="zh-CN"/>
        </w:rPr>
      </w:pPr>
      <w:r>
        <w:rPr>
          <w:rFonts w:hint="eastAsia"/>
          <w:b/>
          <w:bCs/>
          <w:sz w:val="44"/>
          <w:szCs w:val="44"/>
        </w:rPr>
        <w:t>202</w:t>
      </w:r>
      <w:r>
        <w:rPr>
          <w:rFonts w:hint="eastAsia"/>
          <w:b/>
          <w:bCs/>
          <w:sz w:val="44"/>
          <w:szCs w:val="44"/>
          <w:lang w:val="en-US" w:eastAsia="zh-CN"/>
        </w:rPr>
        <w:t>6</w:t>
      </w:r>
      <w:r>
        <w:rPr>
          <w:rFonts w:hint="eastAsia"/>
          <w:b/>
          <w:bCs/>
          <w:sz w:val="44"/>
          <w:szCs w:val="44"/>
        </w:rPr>
        <w:t>年小学招生工作</w:t>
      </w:r>
      <w:r>
        <w:rPr>
          <w:rFonts w:hint="eastAsia"/>
          <w:b/>
          <w:bCs/>
          <w:sz w:val="44"/>
          <w:szCs w:val="44"/>
          <w:lang w:val="en-US" w:eastAsia="zh-CN"/>
        </w:rPr>
        <w:t>方案</w:t>
      </w:r>
    </w:p>
    <w:p w14:paraId="2593CE9D">
      <w:pPr>
        <w:keepNext w:val="0"/>
        <w:keepLines w:val="0"/>
        <w:widowControl/>
        <w:suppressLineNumbers w:val="0"/>
        <w:ind w:firstLine="420" w:firstLineChars="150"/>
        <w:jc w:val="left"/>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今年是基础教育“规范管理年”，也是义务教育阳光招生专项行动年。</w:t>
      </w:r>
      <w:r>
        <w:rPr>
          <w:rFonts w:hint="eastAsia" w:ascii="方正仿宋_GB2312" w:hAnsi="方正仿宋_GB2312" w:eastAsia="方正仿宋_GB2312" w:cs="方正仿宋_GB2312"/>
          <w:color w:val="000000"/>
          <w:kern w:val="0"/>
          <w:sz w:val="28"/>
          <w:szCs w:val="28"/>
          <w:lang w:val="en-US" w:eastAsia="zh-CN" w:bidi="ar"/>
        </w:rPr>
        <w:t>为贯彻落实《教育部办公厅关于开展中小学阳光招生专项行 动（2026 年）的通知》（教基厅函〔2026〕8 号）、《山西省教 育厅关于开展中小学阳光招生专项行动（2026 年）的通知》（晋教基函〔2026〕64 号）和《吕梁市教育局关于开展中小学阳光招 生专项行动（2026）的通知》（吕教函〔2026〕135 号）要求， 为进一步提升本校招生入学工作的规范化、科学化、制度化 水平，切实保障适龄儿童少年接受义务教育的权利，结合我县实际，制定本工作方案。</w:t>
      </w:r>
    </w:p>
    <w:p w14:paraId="7FC1DB24">
      <w:pP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一、工作原则</w:t>
      </w:r>
    </w:p>
    <w:p w14:paraId="7152BE24">
      <w:pPr>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统筹划片，合理布局;公民同招，免试入学;</w:t>
      </w:r>
    </w:p>
    <w:p w14:paraId="307DAB99">
      <w:pPr>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平台报名，方便快捷;均衡分班，公开透明。</w:t>
      </w:r>
    </w:p>
    <w:p w14:paraId="4CE9837B">
      <w:pP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二</w:t>
      </w:r>
      <w:r>
        <w:rPr>
          <w:rFonts w:hint="eastAsia" w:ascii="方正仿宋_GB2312" w:hAnsi="方正仿宋_GB2312" w:eastAsia="方正仿宋_GB2312" w:cs="方正仿宋_GB2312"/>
          <w:sz w:val="28"/>
          <w:szCs w:val="28"/>
        </w:rPr>
        <w:t>、招生原则</w:t>
      </w:r>
    </w:p>
    <w:p w14:paraId="62438601">
      <w:pPr>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按照“学校划片招生，生源就近免试入学”原则，以户籍所在地或实际居住地为依据，划定小学招生范围，确保</w:t>
      </w:r>
      <w:r>
        <w:rPr>
          <w:rFonts w:hint="eastAsia" w:ascii="方正仿宋_GB2312" w:hAnsi="方正仿宋_GB2312" w:eastAsia="方正仿宋_GB2312" w:cs="方正仿宋_GB2312"/>
          <w:sz w:val="28"/>
          <w:szCs w:val="28"/>
          <w:lang w:val="en-US" w:eastAsia="zh-CN"/>
        </w:rPr>
        <w:t>乡村</w:t>
      </w:r>
      <w:r>
        <w:rPr>
          <w:rFonts w:hint="eastAsia" w:ascii="方正仿宋_GB2312" w:hAnsi="方正仿宋_GB2312" w:eastAsia="方正仿宋_GB2312" w:cs="方正仿宋_GB2312"/>
          <w:sz w:val="28"/>
          <w:szCs w:val="28"/>
        </w:rPr>
        <w:t>内适龄儿童全部免试入学。</w:t>
      </w:r>
      <w:r>
        <w:rPr>
          <w:rFonts w:hint="eastAsia" w:ascii="方正仿宋_GB2312" w:hAnsi="方正仿宋_GB2312" w:eastAsia="方正仿宋_GB2312" w:cs="方正仿宋_GB2312"/>
          <w:sz w:val="28"/>
          <w:szCs w:val="28"/>
          <w:lang w:val="en-US" w:eastAsia="zh-CN"/>
        </w:rPr>
        <w:t>凡年满六周岁（</w:t>
      </w:r>
      <w:r>
        <w:rPr>
          <w:rFonts w:hint="eastAsia" w:ascii="方正仿宋_GB2312" w:hAnsi="方正仿宋_GB2312" w:eastAsia="方正仿宋_GB2312" w:cs="方正仿宋_GB2312"/>
          <w:sz w:val="28"/>
          <w:szCs w:val="28"/>
        </w:rPr>
        <w:t>20</w:t>
      </w:r>
      <w:r>
        <w:rPr>
          <w:rFonts w:hint="eastAsia" w:ascii="方正仿宋_GB2312" w:hAnsi="方正仿宋_GB2312" w:eastAsia="方正仿宋_GB2312" w:cs="方正仿宋_GB2312"/>
          <w:sz w:val="28"/>
          <w:szCs w:val="28"/>
          <w:lang w:val="en-US"/>
        </w:rPr>
        <w:t>20</w:t>
      </w:r>
      <w:r>
        <w:rPr>
          <w:rFonts w:hint="eastAsia" w:ascii="方正仿宋_GB2312" w:hAnsi="方正仿宋_GB2312" w:eastAsia="方正仿宋_GB2312" w:cs="方正仿宋_GB2312"/>
          <w:sz w:val="28"/>
          <w:szCs w:val="28"/>
        </w:rPr>
        <w:t>年8月31日</w:t>
      </w:r>
      <w:r>
        <w:rPr>
          <w:rFonts w:hint="eastAsia" w:ascii="方正仿宋_GB2312" w:hAnsi="方正仿宋_GB2312" w:eastAsia="方正仿宋_GB2312" w:cs="方正仿宋_GB2312"/>
          <w:sz w:val="28"/>
          <w:szCs w:val="28"/>
          <w:lang w:val="en-US" w:eastAsia="zh-CN"/>
        </w:rPr>
        <w:t>及之前出生)</w:t>
      </w:r>
      <w:r>
        <w:rPr>
          <w:rFonts w:hint="eastAsia" w:ascii="方正仿宋_GB2312" w:hAnsi="方正仿宋_GB2312" w:eastAsia="方正仿宋_GB2312" w:cs="方正仿宋_GB2312"/>
          <w:sz w:val="28"/>
          <w:szCs w:val="28"/>
        </w:rPr>
        <w:t>满6周岁的儿童</w:t>
      </w:r>
      <w:r>
        <w:rPr>
          <w:rFonts w:hint="eastAsia" w:ascii="方正仿宋_GB2312" w:hAnsi="方正仿宋_GB2312" w:eastAsia="方正仿宋_GB2312" w:cs="方正仿宋_GB2312"/>
          <w:sz w:val="28"/>
          <w:szCs w:val="28"/>
          <w:lang w:val="en-US" w:eastAsia="zh-CN"/>
        </w:rPr>
        <w:t>都可到我校报名就读</w:t>
      </w:r>
      <w:r>
        <w:rPr>
          <w:rFonts w:hint="eastAsia" w:ascii="方正仿宋_GB2312" w:hAnsi="方正仿宋_GB2312" w:eastAsia="方正仿宋_GB2312" w:cs="方正仿宋_GB2312"/>
          <w:sz w:val="28"/>
          <w:szCs w:val="28"/>
        </w:rPr>
        <w:t>。</w:t>
      </w:r>
    </w:p>
    <w:p w14:paraId="2B8E3598">
      <w:pP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三</w:t>
      </w:r>
      <w:r>
        <w:rPr>
          <w:rFonts w:hint="eastAsia" w:ascii="方正仿宋_GB2312" w:hAnsi="方正仿宋_GB2312" w:eastAsia="方正仿宋_GB2312" w:cs="方正仿宋_GB2312"/>
          <w:sz w:val="28"/>
          <w:szCs w:val="28"/>
        </w:rPr>
        <w:t>、工作流程</w:t>
      </w:r>
    </w:p>
    <w:p w14:paraId="40DA6376">
      <w:pPr>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(一)招生宣传(</w:t>
      </w:r>
      <w:r>
        <w:rPr>
          <w:rFonts w:hint="eastAsia" w:ascii="方正仿宋_GB2312" w:hAnsi="方正仿宋_GB2312" w:eastAsia="方正仿宋_GB2312" w:cs="方正仿宋_GB2312"/>
          <w:sz w:val="28"/>
          <w:szCs w:val="28"/>
          <w:lang w:val="en-US"/>
        </w:rPr>
        <w:t>8</w:t>
      </w:r>
      <w:r>
        <w:rPr>
          <w:rFonts w:hint="eastAsia" w:ascii="方正仿宋_GB2312" w:hAnsi="方正仿宋_GB2312" w:eastAsia="方正仿宋_GB2312" w:cs="方正仿宋_GB2312"/>
          <w:sz w:val="28"/>
          <w:szCs w:val="28"/>
        </w:rPr>
        <w:t>月</w:t>
      </w:r>
      <w:r>
        <w:rPr>
          <w:rFonts w:hint="eastAsia" w:ascii="方正仿宋_GB2312" w:hAnsi="方正仿宋_GB2312" w:eastAsia="方正仿宋_GB2312" w:cs="方正仿宋_GB2312"/>
          <w:sz w:val="28"/>
          <w:szCs w:val="28"/>
          <w:lang w:val="en-US"/>
        </w:rPr>
        <w:t>11</w:t>
      </w:r>
      <w:r>
        <w:rPr>
          <w:rFonts w:hint="eastAsia" w:ascii="方正仿宋_GB2312" w:hAnsi="方正仿宋_GB2312" w:eastAsia="方正仿宋_GB2312" w:cs="方正仿宋_GB2312"/>
          <w:sz w:val="28"/>
          <w:szCs w:val="28"/>
        </w:rPr>
        <w:t>日-8月</w:t>
      </w:r>
      <w:r>
        <w:rPr>
          <w:rFonts w:hint="eastAsia" w:ascii="方正仿宋_GB2312" w:hAnsi="方正仿宋_GB2312" w:eastAsia="方正仿宋_GB2312" w:cs="方正仿宋_GB2312"/>
          <w:sz w:val="28"/>
          <w:szCs w:val="28"/>
          <w:lang w:val="en-US"/>
        </w:rPr>
        <w:t>13</w:t>
      </w:r>
      <w:r>
        <w:rPr>
          <w:rFonts w:hint="eastAsia" w:ascii="方正仿宋_GB2312" w:hAnsi="方正仿宋_GB2312" w:eastAsia="方正仿宋_GB2312" w:cs="方正仿宋_GB2312"/>
          <w:sz w:val="28"/>
          <w:szCs w:val="28"/>
        </w:rPr>
        <w:t>日)</w:t>
      </w:r>
    </w:p>
    <w:p w14:paraId="2F0C64BA">
      <w:pPr>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1.制定方案 (</w:t>
      </w:r>
      <w:r>
        <w:rPr>
          <w:rFonts w:hint="eastAsia" w:ascii="方正仿宋_GB2312" w:hAnsi="方正仿宋_GB2312" w:eastAsia="方正仿宋_GB2312" w:cs="方正仿宋_GB2312"/>
          <w:sz w:val="28"/>
          <w:szCs w:val="28"/>
          <w:lang w:val="en-US"/>
        </w:rPr>
        <w:t>8</w:t>
      </w:r>
      <w:r>
        <w:rPr>
          <w:rFonts w:hint="eastAsia" w:ascii="方正仿宋_GB2312" w:hAnsi="方正仿宋_GB2312" w:eastAsia="方正仿宋_GB2312" w:cs="方正仿宋_GB2312"/>
          <w:sz w:val="28"/>
          <w:szCs w:val="28"/>
        </w:rPr>
        <w:t>月</w:t>
      </w:r>
      <w:r>
        <w:rPr>
          <w:rFonts w:hint="eastAsia" w:ascii="方正仿宋_GB2312" w:hAnsi="方正仿宋_GB2312" w:eastAsia="方正仿宋_GB2312" w:cs="方正仿宋_GB2312"/>
          <w:sz w:val="28"/>
          <w:szCs w:val="28"/>
          <w:lang w:val="en-US"/>
        </w:rPr>
        <w:t>11</w:t>
      </w:r>
      <w:r>
        <w:rPr>
          <w:rFonts w:hint="eastAsia" w:ascii="方正仿宋_GB2312" w:hAnsi="方正仿宋_GB2312" w:eastAsia="方正仿宋_GB2312" w:cs="方正仿宋_GB2312"/>
          <w:sz w:val="28"/>
          <w:szCs w:val="28"/>
        </w:rPr>
        <w:t>日-8月</w:t>
      </w:r>
      <w:r>
        <w:rPr>
          <w:rFonts w:hint="eastAsia" w:ascii="方正仿宋_GB2312" w:hAnsi="方正仿宋_GB2312" w:eastAsia="方正仿宋_GB2312" w:cs="方正仿宋_GB2312"/>
          <w:sz w:val="28"/>
          <w:szCs w:val="28"/>
          <w:lang w:val="en-US"/>
        </w:rPr>
        <w:t>13</w:t>
      </w:r>
      <w:r>
        <w:rPr>
          <w:rFonts w:hint="eastAsia" w:ascii="方正仿宋_GB2312" w:hAnsi="方正仿宋_GB2312" w:eastAsia="方正仿宋_GB2312" w:cs="方正仿宋_GB2312"/>
          <w:sz w:val="28"/>
          <w:szCs w:val="28"/>
        </w:rPr>
        <w:t>日)</w:t>
      </w:r>
    </w:p>
    <w:p w14:paraId="18C95EEC">
      <w:pPr>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各学校要成立招生入学工作领导小组，对服务区范围内的适龄儿童进行调查摸底，根据《临县202</w:t>
      </w:r>
      <w:r>
        <w:rPr>
          <w:rFonts w:hint="eastAsia" w:ascii="方正仿宋_GB2312" w:hAnsi="方正仿宋_GB2312" w:eastAsia="方正仿宋_GB2312" w:cs="方正仿宋_GB2312"/>
          <w:sz w:val="28"/>
          <w:szCs w:val="28"/>
          <w:lang w:val="en-US"/>
        </w:rPr>
        <w:t>6</w:t>
      </w:r>
      <w:r>
        <w:rPr>
          <w:rFonts w:hint="eastAsia" w:ascii="方正仿宋_GB2312" w:hAnsi="方正仿宋_GB2312" w:eastAsia="方正仿宋_GB2312" w:cs="方正仿宋_GB2312"/>
          <w:sz w:val="28"/>
          <w:szCs w:val="28"/>
        </w:rPr>
        <w:t>年小学入学工作实施方案》要求，结合学校生源分布及学位情况，研究制定学校具体的《202</w:t>
      </w:r>
      <w:r>
        <w:rPr>
          <w:rFonts w:hint="eastAsia" w:ascii="方正仿宋_GB2312" w:hAnsi="方正仿宋_GB2312" w:eastAsia="方正仿宋_GB2312" w:cs="方正仿宋_GB2312"/>
          <w:sz w:val="28"/>
          <w:szCs w:val="28"/>
          <w:lang w:val="en-US"/>
        </w:rPr>
        <w:t>6</w:t>
      </w:r>
      <w:r>
        <w:rPr>
          <w:rFonts w:hint="eastAsia" w:ascii="方正仿宋_GB2312" w:hAnsi="方正仿宋_GB2312" w:eastAsia="方正仿宋_GB2312" w:cs="方正仿宋_GB2312"/>
          <w:sz w:val="28"/>
          <w:szCs w:val="28"/>
        </w:rPr>
        <w:t>年小学入学工作实施办法》。</w:t>
      </w:r>
    </w:p>
    <w:p w14:paraId="04E6799B">
      <w:pPr>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2.平台发布(8月</w:t>
      </w:r>
      <w:r>
        <w:rPr>
          <w:rFonts w:hint="eastAsia" w:ascii="方正仿宋_GB2312" w:hAnsi="方正仿宋_GB2312" w:eastAsia="方正仿宋_GB2312" w:cs="方正仿宋_GB2312"/>
          <w:sz w:val="28"/>
          <w:szCs w:val="28"/>
          <w:lang w:val="en-US"/>
        </w:rPr>
        <w:t>12</w:t>
      </w:r>
      <w:r>
        <w:rPr>
          <w:rFonts w:hint="eastAsia" w:ascii="方正仿宋_GB2312" w:hAnsi="方正仿宋_GB2312" w:eastAsia="方正仿宋_GB2312" w:cs="方正仿宋_GB2312"/>
          <w:sz w:val="28"/>
          <w:szCs w:val="28"/>
        </w:rPr>
        <w:t>日-8月</w:t>
      </w:r>
      <w:r>
        <w:rPr>
          <w:rFonts w:hint="eastAsia" w:ascii="方正仿宋_GB2312" w:hAnsi="方正仿宋_GB2312" w:eastAsia="方正仿宋_GB2312" w:cs="方正仿宋_GB2312"/>
          <w:sz w:val="28"/>
          <w:szCs w:val="28"/>
          <w:lang w:val="en-US"/>
        </w:rPr>
        <w:t>13</w:t>
      </w:r>
      <w:r>
        <w:rPr>
          <w:rFonts w:hint="eastAsia" w:ascii="方正仿宋_GB2312" w:hAnsi="方正仿宋_GB2312" w:eastAsia="方正仿宋_GB2312" w:cs="方正仿宋_GB2312"/>
          <w:sz w:val="28"/>
          <w:szCs w:val="28"/>
        </w:rPr>
        <w:t>日)</w:t>
      </w:r>
    </w:p>
    <w:p w14:paraId="0838D4ED">
      <w:pPr>
        <w:keepNext w:val="0"/>
        <w:keepLines w:val="0"/>
        <w:widowControl/>
        <w:suppressLineNumbers w:val="0"/>
        <w:jc w:val="left"/>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color w:val="000000"/>
          <w:kern w:val="0"/>
          <w:sz w:val="28"/>
          <w:szCs w:val="28"/>
          <w:lang w:val="en-US" w:eastAsia="zh-CN" w:bidi="ar"/>
        </w:rPr>
        <w:t xml:space="preserve">8 月 11 日，县教育体育局招生入学工作领导组通过“入学 </w:t>
      </w:r>
    </w:p>
    <w:p w14:paraId="0C7BB454">
      <w:pPr>
        <w:keepNext w:val="0"/>
        <w:keepLines w:val="0"/>
        <w:widowControl/>
        <w:suppressLineNumbers w:val="0"/>
        <w:jc w:val="left"/>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color w:val="000000"/>
          <w:kern w:val="0"/>
          <w:sz w:val="28"/>
          <w:szCs w:val="28"/>
          <w:lang w:val="en-US" w:eastAsia="zh-CN" w:bidi="ar"/>
        </w:rPr>
        <w:t xml:space="preserve">— 15 —平台”、临县人民政府门户网站、临县电视台公众号平台“湫河 之声”、临县新闻办公众号平台“临县发布”等渠道发布《临县 2026 年义务教育阶段招生入学工作方案》。 </w:t>
      </w:r>
    </w:p>
    <w:p w14:paraId="01A6AE4D">
      <w:pPr>
        <w:keepNext w:val="0"/>
        <w:keepLines w:val="0"/>
        <w:widowControl/>
        <w:suppressLineNumbers w:val="0"/>
        <w:jc w:val="left"/>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color w:val="000000"/>
          <w:kern w:val="0"/>
          <w:sz w:val="28"/>
          <w:szCs w:val="28"/>
          <w:lang w:val="en-US" w:eastAsia="zh-CN" w:bidi="ar"/>
        </w:rPr>
        <w:t xml:space="preserve">8 月 12—13 日，各招生学校通过“入学平台”发布招生入学 </w:t>
      </w:r>
    </w:p>
    <w:p w14:paraId="3E6D63FC">
      <w:pPr>
        <w:keepNext w:val="0"/>
        <w:keepLines w:val="0"/>
        <w:widowControl/>
        <w:suppressLineNumbers w:val="0"/>
        <w:jc w:val="left"/>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color w:val="000000"/>
          <w:kern w:val="0"/>
          <w:sz w:val="28"/>
          <w:szCs w:val="28"/>
          <w:lang w:val="en-US" w:eastAsia="zh-CN" w:bidi="ar"/>
        </w:rPr>
        <w:t>工作实施办法，同时通过张贴宣传海报、印发宣传手册、手机端 及电视媒体等形式广泛宣传招生政策。</w:t>
      </w:r>
    </w:p>
    <w:p w14:paraId="452FB13B">
      <w:pPr>
        <w:keepNext w:val="0"/>
        <w:keepLines w:val="0"/>
        <w:widowControl/>
        <w:suppressLineNumbers w:val="0"/>
        <w:jc w:val="left"/>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(二)平台报名(</w:t>
      </w:r>
      <w:r>
        <w:rPr>
          <w:rFonts w:hint="eastAsia" w:ascii="方正仿宋_GB2312" w:hAnsi="方正仿宋_GB2312" w:eastAsia="方正仿宋_GB2312" w:cs="方正仿宋_GB2312"/>
          <w:b w:val="0"/>
          <w:bCs w:val="0"/>
          <w:color w:val="000000"/>
          <w:kern w:val="0"/>
          <w:sz w:val="28"/>
          <w:szCs w:val="28"/>
          <w:lang w:val="en-US" w:eastAsia="zh-CN" w:bidi="ar"/>
        </w:rPr>
        <w:t>8 月 15 日 8:00—8 月 19 日 18:00</w:t>
      </w:r>
      <w:r>
        <w:rPr>
          <w:rFonts w:hint="eastAsia" w:ascii="方正仿宋_GB2312" w:hAnsi="方正仿宋_GB2312" w:eastAsia="方正仿宋_GB2312" w:cs="方正仿宋_GB2312"/>
          <w:sz w:val="28"/>
          <w:szCs w:val="28"/>
        </w:rPr>
        <w:t>)</w:t>
      </w:r>
    </w:p>
    <w:p w14:paraId="36BD373B">
      <w:pPr>
        <w:keepNext w:val="0"/>
        <w:keepLines w:val="0"/>
        <w:widowControl/>
        <w:suppressLineNumbers w:val="0"/>
        <w:jc w:val="left"/>
        <w:rPr>
          <w:sz w:val="20"/>
          <w:szCs w:val="22"/>
        </w:rPr>
      </w:pPr>
      <w:r>
        <w:rPr>
          <w:rFonts w:ascii="仿宋_GB2312" w:hAnsi="仿宋_GB2312" w:eastAsia="仿宋_GB2312" w:cs="仿宋_GB2312"/>
          <w:b/>
          <w:bCs/>
          <w:color w:val="000000"/>
          <w:kern w:val="0"/>
          <w:sz w:val="28"/>
          <w:szCs w:val="28"/>
          <w:lang w:val="en-US" w:eastAsia="zh-CN" w:bidi="ar"/>
        </w:rPr>
        <w:t>1.报名路径：</w:t>
      </w:r>
    </w:p>
    <w:p w14:paraId="1D57E814">
      <w:pPr>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 xml:space="preserve"> 全县所有公民办小学入学报名工作全部在“临县义务教</w:t>
      </w:r>
      <w:r>
        <w:rPr>
          <w:rFonts w:hint="eastAsia" w:ascii="方正仿宋_GB2312" w:hAnsi="方正仿宋_GB2312" w:eastAsia="方正仿宋_GB2312" w:cs="方正仿宋_GB2312"/>
          <w:sz w:val="28"/>
          <w:szCs w:val="28"/>
          <w:lang w:val="en-US" w:eastAsia="zh-CN"/>
        </w:rPr>
        <w:t>育</w:t>
      </w:r>
      <w:r>
        <w:rPr>
          <w:rFonts w:hint="eastAsia" w:ascii="方正仿宋_GB2312" w:hAnsi="方正仿宋_GB2312" w:eastAsia="方正仿宋_GB2312" w:cs="方正仿宋_GB2312"/>
          <w:sz w:val="28"/>
          <w:szCs w:val="28"/>
        </w:rPr>
        <w:t>临县义务教育入学信息服务平台”(以下简称“入学平台”)上进行。报名有电脑(PC)端、手机端两种方式。</w:t>
      </w:r>
    </w:p>
    <w:p w14:paraId="5CE76990">
      <w:pPr>
        <w:keepNext w:val="0"/>
        <w:keepLines w:val="0"/>
        <w:widowControl/>
        <w:suppressLineNumbers w:val="0"/>
        <w:jc w:val="left"/>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color w:val="000000"/>
          <w:kern w:val="0"/>
          <w:sz w:val="28"/>
          <w:szCs w:val="28"/>
          <w:lang w:val="en-US" w:eastAsia="zh-CN" w:bidi="ar"/>
        </w:rPr>
        <w:t xml:space="preserve">电 脑 （ PC ） 端 ： 登 录 “ 临 县 人 民 政 府 门 户 网 站 </w:t>
      </w:r>
    </w:p>
    <w:p w14:paraId="6D884267">
      <w:pPr>
        <w:keepNext w:val="0"/>
        <w:keepLines w:val="0"/>
        <w:widowControl/>
        <w:suppressLineNumbers w:val="0"/>
        <w:jc w:val="left"/>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color w:val="000000"/>
          <w:kern w:val="0"/>
          <w:sz w:val="28"/>
          <w:szCs w:val="28"/>
          <w:lang w:val="en-US" w:eastAsia="zh-CN" w:bidi="ar"/>
        </w:rPr>
        <w:t xml:space="preserve">（http://www.linxian.gov.cn/）”，首 页点击“临县义务教育入学信息服务平 台”卡片进入。 </w:t>
      </w:r>
    </w:p>
    <w:p w14:paraId="64F08A50">
      <w:pPr>
        <w:keepNext w:val="0"/>
        <w:keepLines w:val="0"/>
        <w:widowControl/>
        <w:suppressLineNumbers w:val="0"/>
        <w:jc w:val="left"/>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color w:val="000000"/>
          <w:kern w:val="0"/>
          <w:sz w:val="28"/>
          <w:szCs w:val="28"/>
          <w:lang w:val="en-US" w:eastAsia="zh-CN" w:bidi="ar"/>
        </w:rPr>
        <w:t xml:space="preserve">手机端：扫描右侧二维码进入。 </w:t>
      </w:r>
    </w:p>
    <w:p w14:paraId="5672A994">
      <w:pPr>
        <w:keepNext w:val="0"/>
        <w:keepLines w:val="0"/>
        <w:widowControl/>
        <w:numPr>
          <w:ilvl w:val="0"/>
          <w:numId w:val="1"/>
        </w:numPr>
        <w:suppressLineNumbers w:val="0"/>
        <w:jc w:val="left"/>
        <w:rPr>
          <w:rFonts w:hint="eastAsia" w:ascii="方正仿宋_GB2312" w:hAnsi="方正仿宋_GB2312" w:eastAsia="方正仿宋_GB2312" w:cs="方正仿宋_GB2312"/>
          <w:b/>
          <w:bCs/>
          <w:color w:val="000000"/>
          <w:kern w:val="0"/>
          <w:sz w:val="28"/>
          <w:szCs w:val="28"/>
          <w:lang w:val="en-US" w:eastAsia="zh-CN" w:bidi="ar"/>
        </w:rPr>
      </w:pPr>
      <w:r>
        <w:rPr>
          <w:rFonts w:hint="eastAsia" w:ascii="方正仿宋_GB2312" w:hAnsi="方正仿宋_GB2312" w:eastAsia="方正仿宋_GB2312" w:cs="方正仿宋_GB2312"/>
          <w:b/>
          <w:bCs/>
          <w:color w:val="000000"/>
          <w:kern w:val="0"/>
          <w:sz w:val="28"/>
          <w:szCs w:val="28"/>
          <w:lang w:val="en-US" w:eastAsia="zh-CN" w:bidi="ar"/>
        </w:rPr>
        <w:t>实名注册：</w:t>
      </w:r>
    </w:p>
    <w:p w14:paraId="3EE2D1BC">
      <w:pPr>
        <w:keepNext w:val="0"/>
        <w:keepLines w:val="0"/>
        <w:widowControl/>
        <w:numPr>
          <w:numId w:val="0"/>
        </w:numPr>
        <w:suppressLineNumbers w:val="0"/>
        <w:ind w:firstLine="560" w:firstLineChars="200"/>
        <w:jc w:val="left"/>
        <w:rPr>
          <w:rFonts w:hint="eastAsia" w:ascii="方正仿宋_GB2312" w:hAnsi="方正仿宋_GB2312" w:eastAsia="方正仿宋_GB2312" w:cs="方正仿宋_GB2312"/>
          <w:color w:val="000000"/>
          <w:kern w:val="0"/>
          <w:sz w:val="28"/>
          <w:szCs w:val="28"/>
          <w:lang w:val="en-US" w:eastAsia="zh-CN" w:bidi="ar"/>
        </w:rPr>
      </w:pPr>
      <w:bookmarkStart w:id="0" w:name="_GoBack"/>
      <w:bookmarkEnd w:id="0"/>
      <w:r>
        <w:rPr>
          <w:rFonts w:hint="eastAsia" w:ascii="方正仿宋_GB2312" w:hAnsi="方正仿宋_GB2312" w:eastAsia="方正仿宋_GB2312" w:cs="方正仿宋_GB2312"/>
          <w:color w:val="000000"/>
          <w:kern w:val="0"/>
          <w:sz w:val="28"/>
          <w:szCs w:val="28"/>
          <w:lang w:val="en-US" w:eastAsia="zh-CN" w:bidi="ar"/>
        </w:rPr>
        <w:t>全县 2026 年义务教育 “幼升小”适龄学生，均须在 “入学平台”以学生信息实名注册。</w:t>
      </w:r>
    </w:p>
    <w:p w14:paraId="77C69DBF">
      <w:pPr>
        <w:keepNext w:val="0"/>
        <w:keepLines w:val="0"/>
        <w:widowControl/>
        <w:suppressLineNumbers w:val="0"/>
        <w:jc w:val="left"/>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color w:val="000000"/>
          <w:kern w:val="0"/>
          <w:sz w:val="28"/>
          <w:szCs w:val="28"/>
          <w:lang w:val="en-US" w:eastAsia="zh-CN" w:bidi="ar"/>
        </w:rPr>
        <w:t xml:space="preserve">3.填报志愿： </w:t>
      </w:r>
    </w:p>
    <w:p w14:paraId="3B0759FF">
      <w:pPr>
        <w:keepNext w:val="0"/>
        <w:keepLines w:val="0"/>
        <w:widowControl/>
        <w:suppressLineNumbers w:val="0"/>
        <w:jc w:val="left"/>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color w:val="000000"/>
          <w:kern w:val="0"/>
          <w:sz w:val="28"/>
          <w:szCs w:val="28"/>
          <w:lang w:val="en-US" w:eastAsia="zh-CN" w:bidi="ar"/>
        </w:rPr>
        <w:t xml:space="preserve">线上：由学生家长（或法定监护人）通过“入学平台”电脑 </w:t>
      </w:r>
    </w:p>
    <w:p w14:paraId="21E045C4">
      <w:pPr>
        <w:keepNext w:val="0"/>
        <w:keepLines w:val="0"/>
        <w:widowControl/>
        <w:suppressLineNumbers w:val="0"/>
        <w:jc w:val="left"/>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color w:val="000000"/>
          <w:kern w:val="0"/>
          <w:sz w:val="28"/>
          <w:szCs w:val="28"/>
          <w:lang w:val="en-US" w:eastAsia="zh-CN" w:bidi="ar"/>
        </w:rPr>
        <w:t xml:space="preserve">（PC）端或手机端实名注册、填报志愿。 </w:t>
      </w:r>
    </w:p>
    <w:p w14:paraId="24A39D10">
      <w:pPr>
        <w:keepNext w:val="0"/>
        <w:keepLines w:val="0"/>
        <w:widowControl/>
        <w:suppressLineNumbers w:val="0"/>
        <w:jc w:val="left"/>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color w:val="000000"/>
          <w:kern w:val="0"/>
          <w:sz w:val="28"/>
          <w:szCs w:val="28"/>
          <w:lang w:val="en-US" w:eastAsia="zh-CN" w:bidi="ar"/>
        </w:rPr>
        <w:t xml:space="preserve">线下：适龄学生毕业幼儿园、小学校设立报名服务点，指导 </w:t>
      </w:r>
    </w:p>
    <w:p w14:paraId="00943AB9">
      <w:pPr>
        <w:keepNext w:val="0"/>
        <w:keepLines w:val="0"/>
        <w:widowControl/>
        <w:suppressLineNumbers w:val="0"/>
        <w:jc w:val="left"/>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color w:val="000000"/>
          <w:kern w:val="0"/>
          <w:sz w:val="28"/>
          <w:szCs w:val="28"/>
          <w:lang w:val="en-US" w:eastAsia="zh-CN" w:bidi="ar"/>
        </w:rPr>
        <w:t>本校（园）报名学生家长实名注册、填报志愿。</w:t>
      </w:r>
    </w:p>
    <w:p w14:paraId="5D561943">
      <w:pPr>
        <w:keepNext w:val="0"/>
        <w:keepLines w:val="0"/>
        <w:widowControl/>
        <w:suppressLineNumbers w:val="0"/>
        <w:jc w:val="left"/>
        <w:rPr>
          <w:rFonts w:hint="eastAsia" w:ascii="方正仿宋_GB2312" w:hAnsi="方正仿宋_GB2312" w:eastAsia="方正仿宋_GB2312" w:cs="方正仿宋_GB2312"/>
          <w:color w:val="000000"/>
          <w:kern w:val="0"/>
          <w:sz w:val="28"/>
          <w:szCs w:val="28"/>
          <w:lang w:val="en-US" w:eastAsia="zh-CN" w:bidi="ar"/>
        </w:rPr>
      </w:pPr>
    </w:p>
    <w:p w14:paraId="75AB4B83">
      <w:pPr>
        <w:ind w:firstLine="560" w:firstLineChars="200"/>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rPr>
        <w:drawing>
          <wp:inline distT="0" distB="0" distL="114300" distR="114300">
            <wp:extent cx="4660265" cy="3435350"/>
            <wp:effectExtent l="0" t="0" r="13335" b="190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4660265" cy="3435350"/>
                    </a:xfrm>
                    <a:prstGeom prst="rect">
                      <a:avLst/>
                    </a:prstGeom>
                    <a:noFill/>
                    <a:ln>
                      <a:noFill/>
                    </a:ln>
                  </pic:spPr>
                </pic:pic>
              </a:graphicData>
            </a:graphic>
          </wp:inline>
        </w:drawing>
      </w:r>
    </w:p>
    <w:p w14:paraId="28FE0C05">
      <w:pP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四</w:t>
      </w:r>
      <w:r>
        <w:rPr>
          <w:rFonts w:hint="eastAsia" w:ascii="方正仿宋_GB2312" w:hAnsi="方正仿宋_GB2312" w:eastAsia="方正仿宋_GB2312" w:cs="方正仿宋_GB2312"/>
          <w:sz w:val="28"/>
          <w:szCs w:val="28"/>
        </w:rPr>
        <w:t>、工作要求</w:t>
      </w:r>
    </w:p>
    <w:p w14:paraId="579B6399">
      <w:pP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（一）加强领导，落实责任。</w:t>
      </w:r>
    </w:p>
    <w:p w14:paraId="1B23183A">
      <w:pPr>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教育局成立义务教育阶段学校招生工作领导小组，负责全县义务教育阶段学校招生日常工作。各学校校长是本学校招生工作第一责任人，对本校招生工作负全责。对造成超计划、超范围、超班额招生的，将追究相关责任人的责任。县教育局将严格按照随机派位结果和学生报到入学情况办理学籍注册，对违规招收的学生不予办理学籍注册。</w:t>
      </w:r>
    </w:p>
    <w:p w14:paraId="5276A32B">
      <w:pP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（二）全面落实义务教育学校免试入学</w:t>
      </w:r>
    </w:p>
    <w:p w14:paraId="218F2FBE">
      <w:pPr>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义务教育阶段学校招生不得采取各种形式的考试、考核和测试，不得举办或者参与举办各种培训班组织招生，不得以各类竞赛证书或者考级证明作为招生入学依据。民办义务教育阶段学校与公办学校同步招生，不得以任何形式提前选择生源，严格执行教育局核定的招生计划。</w:t>
      </w:r>
    </w:p>
    <w:p w14:paraId="32BC3A1C">
      <w:pP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（三）保障特殊群体受教育权利</w:t>
      </w:r>
    </w:p>
    <w:p w14:paraId="4D4290C1">
      <w:pP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1、保障随迁子女入学权利。坚持“以公办学校接收为主”的原则，落实以居住证为主要依据的随迁子女入学政策，简化优化入学流程和证明材料，确保符合条件的应入尽入。各学校要加强对随迁子女的教育管理服务，保障随迁子女平等接受义务教育。</w:t>
      </w:r>
    </w:p>
    <w:p w14:paraId="01B685AE">
      <w:pP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2、做好残疾儿童少年入学工作。积极推进融合教育，优先采用普通学校随班就读的方式，就近安排能够接受普通教育的适龄残疾儿童少年接受义务教育；不能接受普通教育的，进入特教学校就读；因残疾程度较重不能进入学校就读的，采取送教上门的形式实施教育。</w:t>
      </w:r>
    </w:p>
    <w:p w14:paraId="480A84BA">
      <w:pP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3、落实教育优待政策。落实好烈士子女、符合条件的现役军人子女、公安英模和因公牺牲伤残警察子女及其他各类优抚对象的教育优待政策，落实好华侨、港澳台籍和国际学生入学政策，优化办理流程。</w:t>
      </w:r>
    </w:p>
    <w:p w14:paraId="2BF614BA">
      <w:pP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（四）全面推进阳光招生</w:t>
      </w:r>
    </w:p>
    <w:p w14:paraId="76E3DD4A">
      <w:pPr>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各学校要在招生工作开始前，通过多种形式向社会公开招生相关信息，包括招生入学具体政策、招生划片范围、入学条件、报名材料、报名流程、招生时间节点、工作咨询方式、监督举报平台、信访接待地址等。开学前向社会公布新生名单等信息，自觉接受社会监督，努力提高义务教育招生入学工作的公信力。</w:t>
      </w:r>
    </w:p>
    <w:p w14:paraId="21F895D7">
      <w:pP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（五）健全招生监管与问责机制</w:t>
      </w:r>
    </w:p>
    <w:p w14:paraId="350B5396">
      <w:pPr>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严格执行相关法律法规和教育部提出的普通中小学招生入学“十项严禁”纪律。健全违规招生查处和责任追究机制，畅通违规举报和申诉受理渠道，及时纠正和严肃查处各种违规违纪招生行为。对违规的公办学校，责令限期整改，视情节轻重给予警告、通报批评、取消评优评先资格、撤销荣誉称号等处罚。对违规的民办学校，责令限期整改，视情节轻重给予约谈、通报批评、依照有关规定给予减少下一年度招生计划、停止当年招生直至吊销办学许可证等处罚。对违规违纪的个人，按照干部管理权限，视情节轻重对校长和其他直接责任人员给予相应的党纪、政务处分直至撤职或者解除聘用关系；涉嫌违法犯罪的，移交司法部门追究法律责任。</w:t>
      </w:r>
    </w:p>
    <w:p w14:paraId="2314ACB9">
      <w:pP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（六）加强宣传引导营造良好氛围</w:t>
      </w:r>
    </w:p>
    <w:p w14:paraId="18A20069">
      <w:pPr>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加强舆论宣传引导，规范新闻报道，充分、深入、细致解读入学政策，着力宣传促进教育公平的具体举措，积极回应人民群众关切。各学校要在招生入学关键环节和关键时间节点，就关键政策、群众关心的疑难点做好宣传释疑工作，取得家长的理解和支持，确保和谐稳定。</w:t>
      </w:r>
    </w:p>
    <w:p w14:paraId="65381290">
      <w:pP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（七）做好招生期间</w:t>
      </w:r>
      <w:r>
        <w:rPr>
          <w:rFonts w:hint="eastAsia" w:ascii="方正仿宋_GB2312" w:hAnsi="方正仿宋_GB2312" w:eastAsia="方正仿宋_GB2312" w:cs="方正仿宋_GB2312"/>
          <w:sz w:val="28"/>
          <w:szCs w:val="28"/>
          <w:lang w:val="en-US" w:eastAsia="zh-CN"/>
        </w:rPr>
        <w:t>安全</w:t>
      </w:r>
      <w:r>
        <w:rPr>
          <w:rFonts w:hint="eastAsia" w:ascii="方正仿宋_GB2312" w:hAnsi="方正仿宋_GB2312" w:eastAsia="方正仿宋_GB2312" w:cs="方正仿宋_GB2312"/>
          <w:sz w:val="28"/>
          <w:szCs w:val="28"/>
        </w:rPr>
        <w:t>常态化防控</w:t>
      </w:r>
    </w:p>
    <w:p w14:paraId="46CBA08E">
      <w:pPr>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根据</w:t>
      </w:r>
      <w:r>
        <w:rPr>
          <w:rFonts w:hint="eastAsia" w:ascii="方正仿宋_GB2312" w:hAnsi="方正仿宋_GB2312" w:eastAsia="方正仿宋_GB2312" w:cs="方正仿宋_GB2312"/>
          <w:sz w:val="28"/>
          <w:szCs w:val="28"/>
          <w:lang w:val="en-US" w:eastAsia="zh-CN"/>
        </w:rPr>
        <w:t>安全</w:t>
      </w:r>
      <w:r>
        <w:rPr>
          <w:rFonts w:hint="eastAsia" w:ascii="方正仿宋_GB2312" w:hAnsi="方正仿宋_GB2312" w:eastAsia="方正仿宋_GB2312" w:cs="方正仿宋_GB2312"/>
          <w:sz w:val="28"/>
          <w:szCs w:val="28"/>
        </w:rPr>
        <w:t>防控形势需要，学校要本着方便群众、制定科学、详细、可操作性强的招生工作预案，分时段，严格执行</w:t>
      </w:r>
      <w:r>
        <w:rPr>
          <w:rFonts w:hint="eastAsia" w:ascii="方正仿宋_GB2312" w:hAnsi="方正仿宋_GB2312" w:eastAsia="方正仿宋_GB2312" w:cs="方正仿宋_GB2312"/>
          <w:sz w:val="28"/>
          <w:szCs w:val="28"/>
          <w:lang w:val="en-US" w:eastAsia="zh-CN"/>
        </w:rPr>
        <w:t>安全</w:t>
      </w:r>
      <w:r>
        <w:rPr>
          <w:rFonts w:hint="eastAsia" w:ascii="方正仿宋_GB2312" w:hAnsi="方正仿宋_GB2312" w:eastAsia="方正仿宋_GB2312" w:cs="方正仿宋_GB2312"/>
          <w:sz w:val="28"/>
          <w:szCs w:val="28"/>
        </w:rPr>
        <w:t>各项措施，确保符合条件的适龄儿童在规定的时间、到规定的地点办理入学手续。</w:t>
      </w:r>
    </w:p>
    <w:p w14:paraId="26E0825A">
      <w:pPr>
        <w:numPr>
          <w:ilvl w:val="0"/>
          <w:numId w:val="0"/>
        </w:numP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五、</w:t>
      </w:r>
      <w:r>
        <w:rPr>
          <w:rFonts w:hint="eastAsia" w:ascii="方正仿宋_GB2312" w:hAnsi="方正仿宋_GB2312" w:eastAsia="方正仿宋_GB2312" w:cs="方正仿宋_GB2312"/>
          <w:sz w:val="28"/>
          <w:szCs w:val="28"/>
        </w:rPr>
        <w:t>报名咨询电话：</w:t>
      </w:r>
    </w:p>
    <w:p w14:paraId="076E3E08">
      <w:pPr>
        <w:numPr>
          <w:ilvl w:val="0"/>
          <w:numId w:val="0"/>
        </w:numP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赵校长：13753346097          崔主任：13753865953</w:t>
      </w:r>
    </w:p>
    <w:p w14:paraId="561DCB24">
      <w:pPr>
        <w:numPr>
          <w:ilvl w:val="0"/>
          <w:numId w:val="0"/>
        </w:numP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樊老师：13994845921          贾老师: 13485422136</w:t>
      </w:r>
    </w:p>
    <w:p w14:paraId="2BB3C774">
      <w:pPr>
        <w:bidi w:val="0"/>
        <w:rPr>
          <w:rFonts w:hint="eastAsia" w:ascii="方正仿宋_GB2312" w:hAnsi="方正仿宋_GB2312" w:eastAsia="方正仿宋_GB2312" w:cs="方正仿宋_GB2312"/>
          <w:kern w:val="2"/>
          <w:sz w:val="28"/>
          <w:szCs w:val="28"/>
          <w:lang w:val="en-US" w:eastAsia="zh-CN" w:bidi="ar-SA"/>
        </w:rPr>
      </w:pPr>
    </w:p>
    <w:p w14:paraId="38310881">
      <w:pPr>
        <w:bidi w:val="0"/>
        <w:rPr>
          <w:rFonts w:hint="eastAsia" w:ascii="方正仿宋_GB2312" w:hAnsi="方正仿宋_GB2312" w:eastAsia="方正仿宋_GB2312" w:cs="方正仿宋_GB2312"/>
          <w:sz w:val="28"/>
          <w:szCs w:val="28"/>
          <w:lang w:val="en-US" w:eastAsia="zh-CN"/>
        </w:rPr>
      </w:pPr>
    </w:p>
    <w:p w14:paraId="5290ECBD">
      <w:pPr>
        <w:jc w:val="right"/>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sz w:val="28"/>
          <w:szCs w:val="28"/>
          <w:lang w:val="en-US" w:eastAsia="zh-CN"/>
        </w:rPr>
        <w:tab/>
      </w:r>
      <w:r>
        <w:rPr>
          <w:rFonts w:hint="eastAsia" w:ascii="方正仿宋_GB2312" w:hAnsi="方正仿宋_GB2312" w:eastAsia="方正仿宋_GB2312" w:cs="方正仿宋_GB2312"/>
          <w:sz w:val="28"/>
          <w:szCs w:val="28"/>
          <w:lang w:val="en-US" w:eastAsia="zh-CN"/>
        </w:rPr>
        <w:t xml:space="preserve">                  </w:t>
      </w:r>
      <w:r>
        <w:rPr>
          <w:rFonts w:hint="eastAsia" w:ascii="方正仿宋_GB2312" w:hAnsi="方正仿宋_GB2312" w:eastAsia="方正仿宋_GB2312" w:cs="方正仿宋_GB2312"/>
          <w:b w:val="0"/>
          <w:bCs w:val="0"/>
          <w:sz w:val="28"/>
          <w:szCs w:val="28"/>
          <w:lang w:val="en-US" w:eastAsia="zh-CN"/>
        </w:rPr>
        <w:t>前陡泉寄宿制小学</w:t>
      </w:r>
    </w:p>
    <w:p w14:paraId="51FD51F9">
      <w:pPr>
        <w:jc w:val="right"/>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2026.8.11</w:t>
      </w:r>
    </w:p>
    <w:p w14:paraId="7ACFF72B">
      <w:pPr>
        <w:tabs>
          <w:tab w:val="left" w:pos="4806"/>
        </w:tabs>
        <w:bidi w:val="0"/>
        <w:jc w:val="right"/>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auto"/>
    <w:pitch w:val="default"/>
    <w:sig w:usb0="00000000" w:usb1="00000000" w:usb2="00000016" w:usb3="00000000" w:csb0="00040001"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方正仿宋_GBK">
    <w:panose1 w:val="02000000000000000000"/>
    <w:charset w:val="86"/>
    <w:family w:val="auto"/>
    <w:pitch w:val="default"/>
    <w:sig w:usb0="A00002BF" w:usb1="38CF7CFA" w:usb2="00082016" w:usb3="00000000" w:csb0="00040001"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仿宋_GB2312">
    <w:altName w:val="方正仿宋_GBK"/>
    <w:panose1 w:val="00000000000000000000"/>
    <w:charset w:val="00"/>
    <w:family w:val="auto"/>
    <w:pitch w:val="default"/>
    <w:sig w:usb0="00000000" w:usb1="00000000" w:usb2="00000000" w:usb3="00000000" w:csb0="00000000" w:csb1="00000000"/>
  </w:font>
  <w:font w:name="楷体_GB2312">
    <w:altName w:val="汉仪楷体简"/>
    <w:panose1 w:val="00000000000000000000"/>
    <w:charset w:val="00"/>
    <w:family w:val="auto"/>
    <w:pitch w:val="default"/>
    <w:sig w:usb0="00000000" w:usb1="00000000" w:usb2="00000000" w:usb3="00000000" w:csb0="00000000" w:csb1="00000000"/>
  </w:font>
  <w:font w:name="汉仪楷体简">
    <w:panose1 w:val="02010600000101010101"/>
    <w:charset w:val="86"/>
    <w:family w:val="auto"/>
    <w:pitch w:val="default"/>
    <w:sig w:usb0="00000001" w:usb1="080E0800" w:usb2="00000002" w:usb3="00000000" w:csb0="00040000" w:csb1="00000000"/>
  </w:font>
  <w:font w:name="方正仿宋_GB2312">
    <w:altName w:val="方正仿宋_GB2312"/>
    <w:panose1 w:val="02000000000000000000"/>
    <w:charset w:val="86"/>
    <w:family w:val="auto"/>
    <w:pitch w:val="default"/>
    <w:sig w:usb0="A00002BF" w:usb1="184F6CFA"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7D72BD"/>
    <w:multiLevelType w:val="singleLevel"/>
    <w:tmpl w:val="E77D72BD"/>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M5OTkzZGQ4ZjE1NGY4ZjhmMzhmZjY1ZTJkMTk3NWUifQ=="/>
  </w:docVars>
  <w:rsids>
    <w:rsidRoot w:val="00000000"/>
    <w:rsid w:val="13599C30"/>
    <w:rsid w:val="141C6857"/>
    <w:rsid w:val="17DB07D7"/>
    <w:rsid w:val="1FFF92D2"/>
    <w:rsid w:val="263DF38E"/>
    <w:rsid w:val="44EE129A"/>
    <w:rsid w:val="4FA7B28D"/>
    <w:rsid w:val="56BE1F6C"/>
    <w:rsid w:val="5BD7FD66"/>
    <w:rsid w:val="5E563B9B"/>
    <w:rsid w:val="5FFD1FEE"/>
    <w:rsid w:val="608F28B2"/>
    <w:rsid w:val="6A575068"/>
    <w:rsid w:val="72779E80"/>
    <w:rsid w:val="76368384"/>
    <w:rsid w:val="7AFBBF02"/>
    <w:rsid w:val="7DF6C09B"/>
    <w:rsid w:val="A6F79C13"/>
    <w:rsid w:val="BDFF841D"/>
    <w:rsid w:val="DBDE977A"/>
    <w:rsid w:val="DF7F8EBA"/>
    <w:rsid w:val="EE3B6C65"/>
    <w:rsid w:val="FDFCE693"/>
    <w:rsid w:val="FF193A2F"/>
    <w:rsid w:val="FF1E1C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1730</Words>
  <Characters>1755</Characters>
  <Lines>0</Lines>
  <Paragraphs>0</Paragraphs>
  <TotalTime>38</TotalTime>
  <ScaleCrop>false</ScaleCrop>
  <LinksUpToDate>false</LinksUpToDate>
  <CharactersWithSpaces>1758</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2024-07-31T11:46:00Z</dcterms:created>
  <dc:creator>Administrator</dc:creator>
  <cp:lastModifiedBy>崔瑞卿</cp:lastModifiedBy>
  <dcterms:modified xsi:type="dcterms:W3CDTF">2026-08-11T17:22:50Z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F7CD206DCDD947CD96820E9DBBDCB832_12</vt:lpwstr>
  </property>
</Properties>
</file>