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44"/>
          <w:szCs w:val="44"/>
          <w:lang w:val="en-US" w:eastAsia="zh-CN"/>
        </w:rPr>
      </w:pPr>
      <w:r>
        <w:rPr>
          <w:rFonts w:hint="eastAsia"/>
          <w:b/>
          <w:bCs/>
          <w:sz w:val="44"/>
          <w:szCs w:val="44"/>
        </w:rPr>
        <w:t>202</w:t>
      </w:r>
      <w:r>
        <w:rPr>
          <w:rFonts w:hint="eastAsia"/>
          <w:b/>
          <w:bCs/>
          <w:sz w:val="44"/>
          <w:szCs w:val="44"/>
          <w:lang w:val="en-US" w:eastAsia="zh-CN"/>
        </w:rPr>
        <w:t>4</w:t>
      </w:r>
      <w:r>
        <w:rPr>
          <w:rFonts w:hint="eastAsia"/>
          <w:b/>
          <w:bCs/>
          <w:sz w:val="44"/>
          <w:szCs w:val="44"/>
        </w:rPr>
        <w:t>年小学招生工作</w:t>
      </w:r>
      <w:r>
        <w:rPr>
          <w:rFonts w:hint="eastAsia"/>
          <w:b/>
          <w:bCs/>
          <w:sz w:val="44"/>
          <w:szCs w:val="44"/>
          <w:lang w:val="en-US" w:eastAsia="zh-CN"/>
        </w:rPr>
        <w:t>方案</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今年是基础教育“规范管理年”，也是义务教育阳光招生专项行动年。根据《山西省教育厅关于做好2024年普通中小学招生入学工作的通知》 (晋教基〔2024]7号)、《吕梁市教育局关于做好 2024 年普通中小学招生入学工作的通知》(吕教发[2024]17号)有关要求，结合我县实际，制定本实施方案。</w:t>
      </w:r>
    </w:p>
    <w:p>
      <w:pPr>
        <w:rPr>
          <w:rFonts w:hint="eastAsia" w:ascii="仿宋" w:hAnsi="仿宋" w:eastAsia="仿宋" w:cs="仿宋"/>
          <w:sz w:val="28"/>
          <w:szCs w:val="28"/>
        </w:rPr>
      </w:pPr>
      <w:r>
        <w:rPr>
          <w:rFonts w:hint="eastAsia" w:ascii="仿宋" w:hAnsi="仿宋" w:eastAsia="仿宋" w:cs="仿宋"/>
          <w:sz w:val="28"/>
          <w:szCs w:val="28"/>
        </w:rPr>
        <w:t>一、工作原则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统筹划片，合理布局;公民同招，免试入学;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平台报名，方便快捷;均衡分班，公开透明。</w:t>
      </w:r>
    </w:p>
    <w:p>
      <w:pPr>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、招生原则</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按照“学校划片招生，生源就近免试入学”原则，以户籍所在地或实际居住地为依据，划定小学招生范围，确保</w:t>
      </w:r>
      <w:r>
        <w:rPr>
          <w:rFonts w:hint="eastAsia" w:ascii="仿宋" w:hAnsi="仿宋" w:eastAsia="仿宋" w:cs="仿宋"/>
          <w:sz w:val="28"/>
          <w:szCs w:val="28"/>
          <w:lang w:val="en-US" w:eastAsia="zh-CN"/>
        </w:rPr>
        <w:t>乡村</w:t>
      </w:r>
      <w:r>
        <w:rPr>
          <w:rFonts w:hint="eastAsia" w:ascii="仿宋" w:hAnsi="仿宋" w:eastAsia="仿宋" w:cs="仿宋"/>
          <w:sz w:val="28"/>
          <w:szCs w:val="28"/>
        </w:rPr>
        <w:t>内适龄儿童全部免试入学。</w:t>
      </w:r>
      <w:r>
        <w:rPr>
          <w:rFonts w:hint="eastAsia" w:ascii="仿宋" w:hAnsi="仿宋" w:eastAsia="仿宋" w:cs="仿宋"/>
          <w:sz w:val="28"/>
          <w:szCs w:val="28"/>
          <w:lang w:val="en-US" w:eastAsia="zh-CN"/>
        </w:rPr>
        <w:t>凡年满六周岁（</w:t>
      </w:r>
      <w:r>
        <w:rPr>
          <w:rFonts w:hint="eastAsia" w:ascii="仿宋" w:hAnsi="仿宋" w:eastAsia="仿宋" w:cs="仿宋"/>
          <w:sz w:val="28"/>
          <w:szCs w:val="28"/>
        </w:rPr>
        <w:t>20</w:t>
      </w:r>
      <w:r>
        <w:rPr>
          <w:rFonts w:hint="eastAsia" w:ascii="仿宋" w:hAnsi="仿宋" w:eastAsia="仿宋" w:cs="仿宋"/>
          <w:sz w:val="28"/>
          <w:szCs w:val="28"/>
          <w:lang w:val="en-US" w:eastAsia="zh-CN"/>
        </w:rPr>
        <w:t>18</w:t>
      </w:r>
      <w:r>
        <w:rPr>
          <w:rFonts w:hint="eastAsia" w:ascii="仿宋" w:hAnsi="仿宋" w:eastAsia="仿宋" w:cs="仿宋"/>
          <w:sz w:val="28"/>
          <w:szCs w:val="28"/>
        </w:rPr>
        <w:t>年8月31日</w:t>
      </w:r>
      <w:r>
        <w:rPr>
          <w:rFonts w:hint="eastAsia" w:ascii="仿宋" w:hAnsi="仿宋" w:eastAsia="仿宋" w:cs="仿宋"/>
          <w:sz w:val="28"/>
          <w:szCs w:val="28"/>
          <w:lang w:val="en-US" w:eastAsia="zh-CN"/>
        </w:rPr>
        <w:t>及之前出生)</w:t>
      </w:r>
      <w:r>
        <w:rPr>
          <w:rFonts w:hint="eastAsia" w:ascii="仿宋" w:hAnsi="仿宋" w:eastAsia="仿宋" w:cs="仿宋"/>
          <w:sz w:val="28"/>
          <w:szCs w:val="28"/>
        </w:rPr>
        <w:t>满6周岁的儿童</w:t>
      </w:r>
      <w:r>
        <w:rPr>
          <w:rFonts w:hint="eastAsia" w:ascii="仿宋" w:hAnsi="仿宋" w:eastAsia="仿宋" w:cs="仿宋"/>
          <w:sz w:val="28"/>
          <w:szCs w:val="28"/>
          <w:lang w:val="en-US" w:eastAsia="zh-CN"/>
        </w:rPr>
        <w:t>都可到我校报名就读</w:t>
      </w:r>
      <w:r>
        <w:rPr>
          <w:rFonts w:hint="eastAsia" w:ascii="仿宋" w:hAnsi="仿宋" w:eastAsia="仿宋" w:cs="仿宋"/>
          <w:sz w:val="28"/>
          <w:szCs w:val="28"/>
        </w:rPr>
        <w:t>。</w:t>
      </w:r>
    </w:p>
    <w:p>
      <w:pPr>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rPr>
        <w:t>、工作流程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(一)招生宣传(7月30日-8月4日)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1.制定方案 (7月30日-7月31日)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各学校要成立招生入学工作领导小组，对服务区范围内的适龄儿童进行调查摸底，根据《临县2024年小学入学工作实施方案》要求，结合学校生源分布及学位情况，研究制定学校具体的《2024年小学入学工作实施办法》。</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2.平台发布(8月1日-8月2日)</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8月1日，“临县义务教育入学信息服务平台”发布《临县2024 年小学入学工作实施方案》;8月2日，各学校通过平台发布《2024年小学入学工作实施办法》，同时通过校园内外张贴、印发宣传手册、微信、电视等多种形式广泛宣传。</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(二)平台报名(8月5日8: 00-8月9日18:00)</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1.实名注册: 全县所有公民办小学入学报名工作全部在“临县义务教</w:t>
      </w:r>
      <w:r>
        <w:rPr>
          <w:rFonts w:hint="eastAsia" w:ascii="仿宋" w:hAnsi="仿宋" w:eastAsia="仿宋" w:cs="仿宋"/>
          <w:sz w:val="28"/>
          <w:szCs w:val="28"/>
          <w:lang w:val="en-US" w:eastAsia="zh-CN"/>
        </w:rPr>
        <w:t>育</w:t>
      </w:r>
      <w:r>
        <w:rPr>
          <w:rFonts w:hint="eastAsia" w:ascii="仿宋" w:hAnsi="仿宋" w:eastAsia="仿宋" w:cs="仿宋"/>
          <w:sz w:val="28"/>
          <w:szCs w:val="28"/>
        </w:rPr>
        <w:t>临县义务教育入学信息服务平台”(以下简称“入学平台”)上进行。报名有电脑(PC)端、手机端两种方式。</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电脑(PC)端:登录“临县人民政府门户网站”(http://www.1inxian. gov.cn/),点击进入“临县义务教育入学信息服务平台”，按界面提示以学生信息实名注册。</w:t>
      </w:r>
      <w:r>
        <w:rPr>
          <w:rFonts w:hint="eastAsia" w:ascii="仿宋" w:hAnsi="仿宋" w:eastAsia="仿宋" w:cs="仿宋"/>
          <w:sz w:val="28"/>
          <w:szCs w:val="28"/>
        </w:rPr>
        <w:tab/>
      </w:r>
      <w:r>
        <w:rPr>
          <w:rFonts w:hint="eastAsia" w:ascii="仿宋" w:hAnsi="仿宋" w:eastAsia="仿宋" w:cs="仿宋"/>
          <w:sz w:val="28"/>
          <w:szCs w:val="28"/>
        </w:rPr>
        <w:tab/>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手机端：扫描下方二维码进入“入学平台”实名注册。</w:t>
      </w:r>
    </w:p>
    <w:p>
      <w:pPr>
        <w:ind w:firstLine="560" w:firstLineChars="2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drawing>
          <wp:inline distT="0" distB="0" distL="114300" distR="114300">
            <wp:extent cx="5258435" cy="4006850"/>
            <wp:effectExtent l="0" t="0" r="18415" b="12700"/>
            <wp:docPr id="1" name="图片 1" descr="微信图片编辑_20240731133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编辑_20240731133228"/>
                    <pic:cNvPicPr>
                      <a:picLocks noChangeAspect="1"/>
                    </pic:cNvPicPr>
                  </pic:nvPicPr>
                  <pic:blipFill>
                    <a:blip r:embed="rId4"/>
                    <a:stretch>
                      <a:fillRect/>
                    </a:stretch>
                  </pic:blipFill>
                  <pic:spPr>
                    <a:xfrm>
                      <a:off x="0" y="0"/>
                      <a:ext cx="5258435" cy="4006850"/>
                    </a:xfrm>
                    <a:prstGeom prst="rect">
                      <a:avLst/>
                    </a:prstGeom>
                  </pic:spPr>
                </pic:pic>
              </a:graphicData>
            </a:graphic>
          </wp:inline>
        </w:drawing>
      </w:r>
    </w:p>
    <w:p>
      <w:pPr>
        <w:rPr>
          <w:rFonts w:hint="eastAsia"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、工作要求</w:t>
      </w:r>
    </w:p>
    <w:p>
      <w:pPr>
        <w:rPr>
          <w:rFonts w:hint="eastAsia" w:ascii="仿宋" w:hAnsi="仿宋" w:eastAsia="仿宋" w:cs="仿宋"/>
          <w:sz w:val="28"/>
          <w:szCs w:val="28"/>
        </w:rPr>
      </w:pPr>
      <w:r>
        <w:rPr>
          <w:rFonts w:hint="eastAsia" w:ascii="仿宋" w:hAnsi="仿宋" w:eastAsia="仿宋" w:cs="仿宋"/>
          <w:sz w:val="28"/>
          <w:szCs w:val="28"/>
        </w:rPr>
        <w:t>（一）加强领导，落实责任。</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教育局成立义务教育阶段学校招生工作领导小组，负责全县义务教育阶段学校招生日常工作。各学校校长是本学校招生工作第一责任人，对本校招生工作负全责。对造成超计划、超范围、超班额招生的，将追究相关责任人的责任。县教育局将严格按照随机派位结果和学生报到入学情况办理学籍注册，对违规招收的学生不予办理学籍注册。</w:t>
      </w:r>
    </w:p>
    <w:p>
      <w:pPr>
        <w:rPr>
          <w:rFonts w:hint="eastAsia" w:ascii="仿宋" w:hAnsi="仿宋" w:eastAsia="仿宋" w:cs="仿宋"/>
          <w:sz w:val="28"/>
          <w:szCs w:val="28"/>
        </w:rPr>
      </w:pPr>
      <w:r>
        <w:rPr>
          <w:rFonts w:hint="eastAsia" w:ascii="仿宋" w:hAnsi="仿宋" w:eastAsia="仿宋" w:cs="仿宋"/>
          <w:sz w:val="28"/>
          <w:szCs w:val="28"/>
        </w:rPr>
        <w:t>（二）全面落实义务教育学校免试入学</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义务教育阶段学校招生不得采取各种形式的考试、考核和测试，不得举办或者参与举办各种培训班组织招生，不得以各类竞赛证书或者考级证明作为招生入学依据。民办义务教育阶段学校与公办学校同步招生，不得以任何形式提前选择生源，严格执行教育局核定的招生计划。</w:t>
      </w:r>
    </w:p>
    <w:p>
      <w:pPr>
        <w:rPr>
          <w:rFonts w:hint="eastAsia" w:ascii="仿宋" w:hAnsi="仿宋" w:eastAsia="仿宋" w:cs="仿宋"/>
          <w:sz w:val="28"/>
          <w:szCs w:val="28"/>
        </w:rPr>
      </w:pPr>
      <w:r>
        <w:rPr>
          <w:rFonts w:hint="eastAsia" w:ascii="仿宋" w:hAnsi="仿宋" w:eastAsia="仿宋" w:cs="仿宋"/>
          <w:sz w:val="28"/>
          <w:szCs w:val="28"/>
        </w:rPr>
        <w:t>（三）保障特殊群体受教育权利</w:t>
      </w:r>
    </w:p>
    <w:p>
      <w:pPr>
        <w:rPr>
          <w:rFonts w:hint="eastAsia" w:ascii="仿宋" w:hAnsi="仿宋" w:eastAsia="仿宋" w:cs="仿宋"/>
          <w:sz w:val="28"/>
          <w:szCs w:val="28"/>
        </w:rPr>
      </w:pPr>
      <w:r>
        <w:rPr>
          <w:rFonts w:hint="eastAsia" w:ascii="仿宋" w:hAnsi="仿宋" w:eastAsia="仿宋" w:cs="仿宋"/>
          <w:sz w:val="28"/>
          <w:szCs w:val="28"/>
        </w:rPr>
        <w:t>1、保障随迁子女入学权利。坚持“以公办学校接收为主”的原则，落实以居住证为主要依据的随迁子女入学政策，简化优化入学流程和证明材料，确保符合条件的应入尽入。各学校要加强对随迁子女的教育管理服务，保障随迁子女平等接受义务教育。</w:t>
      </w:r>
    </w:p>
    <w:p>
      <w:pPr>
        <w:rPr>
          <w:rFonts w:hint="eastAsia" w:ascii="仿宋" w:hAnsi="仿宋" w:eastAsia="仿宋" w:cs="仿宋"/>
          <w:sz w:val="28"/>
          <w:szCs w:val="28"/>
        </w:rPr>
      </w:pPr>
      <w:r>
        <w:rPr>
          <w:rFonts w:hint="eastAsia" w:ascii="仿宋" w:hAnsi="仿宋" w:eastAsia="仿宋" w:cs="仿宋"/>
          <w:sz w:val="28"/>
          <w:szCs w:val="28"/>
        </w:rPr>
        <w:t>2、做好残疾儿童少年入学工作。积极推进融合教育，优先采用普通学校随班就读的方式，就近安排能够接受普通教育的适龄残疾儿童少年接受义务教育；不能接受普通教育的，进入特教学校就读；因残疾程度较重不能进入学校就读的，采取送教上门的形式实施教育。</w:t>
      </w:r>
    </w:p>
    <w:p>
      <w:pPr>
        <w:rPr>
          <w:rFonts w:hint="eastAsia" w:ascii="仿宋" w:hAnsi="仿宋" w:eastAsia="仿宋" w:cs="仿宋"/>
          <w:sz w:val="28"/>
          <w:szCs w:val="28"/>
        </w:rPr>
      </w:pPr>
      <w:r>
        <w:rPr>
          <w:rFonts w:hint="eastAsia" w:ascii="仿宋" w:hAnsi="仿宋" w:eastAsia="仿宋" w:cs="仿宋"/>
          <w:sz w:val="28"/>
          <w:szCs w:val="28"/>
        </w:rPr>
        <w:t>3、落实教育优待政策。落实好烈士子女、符合条件的现役军人子女、公安英模和因公牺牲伤残警察子女及其他各类优抚对象的教育优待政策，落实好华侨、港澳台籍和国际学生入学政策，优化办理流程。</w:t>
      </w:r>
    </w:p>
    <w:p>
      <w:pPr>
        <w:rPr>
          <w:rFonts w:hint="eastAsia" w:ascii="仿宋" w:hAnsi="仿宋" w:eastAsia="仿宋" w:cs="仿宋"/>
          <w:sz w:val="28"/>
          <w:szCs w:val="28"/>
        </w:rPr>
      </w:pPr>
      <w:r>
        <w:rPr>
          <w:rFonts w:hint="eastAsia" w:ascii="仿宋" w:hAnsi="仿宋" w:eastAsia="仿宋" w:cs="仿宋"/>
          <w:sz w:val="28"/>
          <w:szCs w:val="28"/>
        </w:rPr>
        <w:t>（四）全面推进阳光招生</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各学校要在招生工作开始前，通过多种形式向社会公开招生相关信息，包括招生入学具体政策、招生划片范围、入学条件、报名材料、报名流程、招生时间节点、工作咨询方式、监督举报平台、信访接待地址等。开学前向社会公布新生名单等信息，自觉接受社会监督，努力提高义务教育招生入学工作的公信力。</w:t>
      </w:r>
    </w:p>
    <w:p>
      <w:pPr>
        <w:rPr>
          <w:rFonts w:hint="eastAsia" w:ascii="仿宋" w:hAnsi="仿宋" w:eastAsia="仿宋" w:cs="仿宋"/>
          <w:sz w:val="28"/>
          <w:szCs w:val="28"/>
        </w:rPr>
      </w:pPr>
      <w:r>
        <w:rPr>
          <w:rFonts w:hint="eastAsia" w:ascii="仿宋" w:hAnsi="仿宋" w:eastAsia="仿宋" w:cs="仿宋"/>
          <w:sz w:val="28"/>
          <w:szCs w:val="28"/>
        </w:rPr>
        <w:t>（五）健全招生监管与问责机制</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严格执行相关法律法规和教育部提出的普通中小学招生入学“十项严禁”纪律。健全违规招生查处和责任追究机制，畅通违规举报和申诉受理渠道，及时纠正和严肃查处各种违规违纪招生行为。对违规的公办学校，责令限期整改，视情节轻重给予警告、通报批评、取消评优评先资格、撤销荣誉称号等处罚。对违规的民办学校，责令限期整改，视情节轻重给予约谈、通报批评、依照有关规定给予减少下一年度招生计划、停止当年招生直至吊销办学许可证等处罚。对违规违纪的个人，按照干部管理权限，视情节轻重对校长和其他直接责任人员给予相应的党纪、政务处分直至撤职或者解除聘用关系；涉嫌违法犯罪的，移交司法部门追究法律责任。</w:t>
      </w:r>
    </w:p>
    <w:p>
      <w:pPr>
        <w:rPr>
          <w:rFonts w:hint="eastAsia" w:ascii="仿宋" w:hAnsi="仿宋" w:eastAsia="仿宋" w:cs="仿宋"/>
          <w:sz w:val="28"/>
          <w:szCs w:val="28"/>
        </w:rPr>
      </w:pPr>
      <w:r>
        <w:rPr>
          <w:rFonts w:hint="eastAsia" w:ascii="仿宋" w:hAnsi="仿宋" w:eastAsia="仿宋" w:cs="仿宋"/>
          <w:sz w:val="28"/>
          <w:szCs w:val="28"/>
        </w:rPr>
        <w:t>（六）加强宣传引导营造良好氛围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加强舆论宣传引导，规范新闻报道，充分、深入、细致解读入学政策，着力宣传促进教育公平的具体举措，积极回应人民群众关切。各学校要在招生入学关键环节和关键时间节点，就关键政策、群众关心的疑难点做好宣传释疑工作，取得家长的理解和支持，确保和谐稳定。</w:t>
      </w:r>
    </w:p>
    <w:p>
      <w:pPr>
        <w:rPr>
          <w:rFonts w:hint="eastAsia" w:ascii="仿宋" w:hAnsi="仿宋" w:eastAsia="仿宋" w:cs="仿宋"/>
          <w:sz w:val="28"/>
          <w:szCs w:val="28"/>
        </w:rPr>
      </w:pPr>
      <w:r>
        <w:rPr>
          <w:rFonts w:hint="eastAsia" w:ascii="仿宋" w:hAnsi="仿宋" w:eastAsia="仿宋" w:cs="仿宋"/>
          <w:sz w:val="28"/>
          <w:szCs w:val="28"/>
        </w:rPr>
        <w:t>（七）做好招生期间</w:t>
      </w:r>
      <w:r>
        <w:rPr>
          <w:rFonts w:hint="eastAsia" w:ascii="仿宋" w:hAnsi="仿宋" w:eastAsia="仿宋" w:cs="仿宋"/>
          <w:sz w:val="28"/>
          <w:szCs w:val="28"/>
          <w:lang w:val="en-US" w:eastAsia="zh-CN"/>
        </w:rPr>
        <w:t>安全</w:t>
      </w:r>
      <w:r>
        <w:rPr>
          <w:rFonts w:hint="eastAsia" w:ascii="仿宋" w:hAnsi="仿宋" w:eastAsia="仿宋" w:cs="仿宋"/>
          <w:sz w:val="28"/>
          <w:szCs w:val="28"/>
        </w:rPr>
        <w:t>常态化防控</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lang w:val="en-US" w:eastAsia="zh-CN"/>
        </w:rPr>
        <w:t>安全</w:t>
      </w:r>
      <w:r>
        <w:rPr>
          <w:rFonts w:hint="eastAsia" w:ascii="仿宋" w:hAnsi="仿宋" w:eastAsia="仿宋" w:cs="仿宋"/>
          <w:sz w:val="28"/>
          <w:szCs w:val="28"/>
        </w:rPr>
        <w:t>防控形势需要，学校要本着方便群众、制定科学、详细、可操作性强的招生工作预案，分时段，严格执行</w:t>
      </w:r>
      <w:r>
        <w:rPr>
          <w:rFonts w:hint="eastAsia" w:ascii="仿宋" w:hAnsi="仿宋" w:eastAsia="仿宋" w:cs="仿宋"/>
          <w:sz w:val="28"/>
          <w:szCs w:val="28"/>
          <w:lang w:val="en-US" w:eastAsia="zh-CN"/>
        </w:rPr>
        <w:t>安全</w:t>
      </w:r>
      <w:r>
        <w:rPr>
          <w:rFonts w:hint="eastAsia" w:ascii="仿宋" w:hAnsi="仿宋" w:eastAsia="仿宋" w:cs="仿宋"/>
          <w:sz w:val="28"/>
          <w:szCs w:val="28"/>
        </w:rPr>
        <w:t>各项措施，确保符合条件的适龄儿童在规定的时间、到规定的地点办理入学手续。</w:t>
      </w:r>
    </w:p>
    <w:p>
      <w:pPr>
        <w:numPr>
          <w:numId w:val="0"/>
        </w:numPr>
        <w:rPr>
          <w:rFonts w:hint="eastAsia" w:ascii="仿宋" w:hAnsi="仿宋" w:eastAsia="仿宋" w:cs="仿宋"/>
          <w:sz w:val="28"/>
          <w:szCs w:val="28"/>
        </w:rPr>
      </w:pPr>
      <w:r>
        <w:rPr>
          <w:rFonts w:hint="eastAsia" w:ascii="仿宋" w:hAnsi="仿宋" w:eastAsia="仿宋" w:cs="仿宋"/>
          <w:sz w:val="28"/>
          <w:szCs w:val="28"/>
          <w:lang w:val="en-US" w:eastAsia="zh-CN"/>
        </w:rPr>
        <w:t>五、</w:t>
      </w:r>
      <w:bookmarkStart w:id="0" w:name="_GoBack"/>
      <w:bookmarkEnd w:id="0"/>
      <w:r>
        <w:rPr>
          <w:rFonts w:hint="eastAsia" w:ascii="仿宋" w:hAnsi="仿宋" w:eastAsia="仿宋" w:cs="仿宋"/>
          <w:sz w:val="28"/>
          <w:szCs w:val="28"/>
        </w:rPr>
        <w:t>报名咨询电话：</w:t>
      </w:r>
    </w:p>
    <w:p>
      <w:pPr>
        <w:numPr>
          <w:numId w:val="0"/>
        </w:numPr>
        <w:rPr>
          <w:rFonts w:hint="eastAsia" w:ascii="仿宋" w:hAnsi="仿宋" w:eastAsia="仿宋" w:cs="仿宋"/>
          <w:sz w:val="28"/>
          <w:szCs w:val="28"/>
        </w:rPr>
      </w:pPr>
      <w:r>
        <w:rPr>
          <w:rFonts w:hint="eastAsia" w:ascii="仿宋" w:hAnsi="仿宋" w:eastAsia="仿宋" w:cs="仿宋"/>
          <w:sz w:val="28"/>
          <w:szCs w:val="28"/>
          <w:lang w:val="en-US" w:eastAsia="zh-CN"/>
        </w:rPr>
        <w:t>赵校长：13753346097          崔主任：13753865953</w:t>
      </w:r>
    </w:p>
    <w:p>
      <w:pPr>
        <w:numPr>
          <w:numId w:val="0"/>
        </w:numPr>
        <w:rPr>
          <w:rFonts w:hint="eastAsia" w:ascii="仿宋" w:hAnsi="仿宋" w:eastAsia="仿宋" w:cs="仿宋"/>
          <w:sz w:val="28"/>
          <w:szCs w:val="28"/>
        </w:rPr>
      </w:pPr>
      <w:r>
        <w:rPr>
          <w:rFonts w:hint="eastAsia" w:ascii="仿宋" w:hAnsi="仿宋" w:eastAsia="仿宋" w:cs="仿宋"/>
          <w:sz w:val="28"/>
          <w:szCs w:val="28"/>
          <w:lang w:val="en-US" w:eastAsia="zh-CN"/>
        </w:rPr>
        <w:t>樊老师：13994845921          贾老师: 13485422136</w:t>
      </w:r>
    </w:p>
    <w:p>
      <w:pPr>
        <w:bidi w:val="0"/>
        <w:rPr>
          <w:rFonts w:hint="eastAsia" w:asciiTheme="minorHAnsi" w:hAnsiTheme="minorHAnsi" w:eastAsiaTheme="minorEastAsia" w:cstheme="minorBidi"/>
          <w:kern w:val="2"/>
          <w:sz w:val="21"/>
          <w:szCs w:val="24"/>
          <w:lang w:val="en-US" w:eastAsia="zh-CN" w:bidi="ar-SA"/>
        </w:rPr>
      </w:pPr>
    </w:p>
    <w:p>
      <w:pPr>
        <w:bidi w:val="0"/>
        <w:rPr>
          <w:rFonts w:hint="eastAsia"/>
          <w:lang w:val="en-US" w:eastAsia="zh-CN"/>
        </w:rPr>
      </w:pPr>
    </w:p>
    <w:p>
      <w:pPr>
        <w:jc w:val="right"/>
        <w:rPr>
          <w:rFonts w:hint="default" w:eastAsiaTheme="minorEastAsia"/>
          <w:b w:val="0"/>
          <w:bCs w:val="0"/>
          <w:sz w:val="28"/>
          <w:szCs w:val="28"/>
          <w:lang w:val="en-US" w:eastAsia="zh-CN"/>
        </w:rPr>
      </w:pPr>
      <w:r>
        <w:rPr>
          <w:rFonts w:hint="eastAsia"/>
          <w:lang w:val="en-US" w:eastAsia="zh-CN"/>
        </w:rPr>
        <w:tab/>
        <w:t xml:space="preserve">                  </w:t>
      </w:r>
      <w:r>
        <w:rPr>
          <w:rFonts w:hint="eastAsia"/>
          <w:b w:val="0"/>
          <w:bCs w:val="0"/>
          <w:sz w:val="28"/>
          <w:szCs w:val="28"/>
          <w:lang w:val="en-US" w:eastAsia="zh-CN"/>
        </w:rPr>
        <w:t>前陡泉寄宿制小学</w:t>
      </w: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2024.7.31</w:t>
      </w:r>
    </w:p>
    <w:p>
      <w:pPr>
        <w:tabs>
          <w:tab w:val="left" w:pos="4806"/>
        </w:tabs>
        <w:bidi w:val="0"/>
        <w:jc w:val="righ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OTkzZGQ4ZjE1NGY4ZjhmMzhmZjY1ZTJkMTk3NWUifQ=="/>
  </w:docVars>
  <w:rsids>
    <w:rsidRoot w:val="00000000"/>
    <w:rsid w:val="141C6857"/>
    <w:rsid w:val="17DB07D7"/>
    <w:rsid w:val="44EE129A"/>
    <w:rsid w:val="56BE1F6C"/>
    <w:rsid w:val="5E563B9B"/>
    <w:rsid w:val="608F28B2"/>
    <w:rsid w:val="6A575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1730</Words>
  <Characters>1755</Characters>
  <Lines>0</Lines>
  <Paragraphs>0</Paragraphs>
  <TotalTime>39</TotalTime>
  <ScaleCrop>false</ScaleCrop>
  <LinksUpToDate>false</LinksUpToDate>
  <CharactersWithSpaces>1758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2024-07-31T03:46:00Z</dcterms:created>
  <dc:creator>Administrator</dc:creator>
  <cp:lastModifiedBy>崔瑞卿</cp:lastModifiedBy>
  <dcterms:modified xsi:type="dcterms:W3CDTF">2024-07-31T05:39:42Z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F7CD206DCDD947CD96820E9DBBDCB832_12</vt:lpwstr>
  </property>
</Properties>
</file>