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22E6A">
      <w:pPr>
        <w:jc w:val="center"/>
        <w:rPr>
          <w:rFonts w:hint="eastAsia" w:eastAsiaTheme="minorEastAsia"/>
          <w:b/>
          <w:bCs/>
          <w:sz w:val="44"/>
          <w:szCs w:val="44"/>
          <w:lang w:val="en-US" w:eastAsia="zh-CN"/>
        </w:rPr>
      </w:pPr>
      <w:r>
        <w:rPr>
          <w:rFonts w:hint="eastAsia"/>
          <w:b/>
          <w:bCs/>
          <w:sz w:val="44"/>
          <w:szCs w:val="44"/>
        </w:rPr>
        <w:t>202</w:t>
      </w:r>
      <w:r>
        <w:rPr>
          <w:rFonts w:hint="eastAsia"/>
          <w:b/>
          <w:bCs/>
          <w:sz w:val="44"/>
          <w:szCs w:val="44"/>
          <w:lang w:eastAsia="zh-CN"/>
        </w:rPr>
        <w:t>5</w:t>
      </w:r>
      <w:r>
        <w:rPr>
          <w:rFonts w:hint="eastAsia"/>
          <w:b/>
          <w:bCs/>
          <w:sz w:val="44"/>
          <w:szCs w:val="44"/>
        </w:rPr>
        <w:t>年</w:t>
      </w:r>
      <w:r>
        <w:rPr>
          <w:rFonts w:hint="eastAsia"/>
          <w:b/>
          <w:bCs/>
          <w:sz w:val="44"/>
          <w:szCs w:val="44"/>
          <w:lang w:val="en-US" w:eastAsia="zh-CN"/>
        </w:rPr>
        <w:t>双塔</w:t>
      </w:r>
      <w:r>
        <w:rPr>
          <w:rFonts w:hint="eastAsia"/>
          <w:b/>
          <w:bCs/>
          <w:sz w:val="44"/>
          <w:szCs w:val="44"/>
        </w:rPr>
        <w:t>小学招生工作</w:t>
      </w:r>
      <w:r>
        <w:rPr>
          <w:rFonts w:hint="eastAsia"/>
          <w:b/>
          <w:bCs/>
          <w:sz w:val="44"/>
          <w:szCs w:val="44"/>
          <w:lang w:val="en-US" w:eastAsia="zh-CN"/>
        </w:rPr>
        <w:t>方案</w:t>
      </w:r>
    </w:p>
    <w:p w14:paraId="660E4BE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为落实好《教育强国建设规划纲要（2024—2035 年）》《教 </w:t>
      </w:r>
    </w:p>
    <w:p w14:paraId="2E560134">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育部办公厅关于开展义务教育阳光招生专项行动（2025）的通知》 （教基厅函〔2025〕5 号）以及山西省、吕梁市有关义务教育阶 段招生入学工作文件精神，切实保障适龄儿童少年接受义务教育 的权利，结合我县实际，制定本工作方案。</w:t>
      </w:r>
    </w:p>
    <w:p w14:paraId="2347D358">
      <w:pPr>
        <w:rPr>
          <w:rFonts w:hint="eastAsia" w:ascii="仿宋" w:hAnsi="仿宋" w:eastAsia="仿宋" w:cs="仿宋"/>
          <w:sz w:val="28"/>
          <w:szCs w:val="28"/>
        </w:rPr>
      </w:pPr>
      <w:r>
        <w:rPr>
          <w:rFonts w:hint="eastAsia" w:ascii="仿宋" w:hAnsi="仿宋" w:eastAsia="仿宋" w:cs="仿宋"/>
          <w:sz w:val="28"/>
          <w:szCs w:val="28"/>
        </w:rPr>
        <w:t>一、工作原则</w:t>
      </w:r>
    </w:p>
    <w:p w14:paraId="00278EFF">
      <w:pPr>
        <w:ind w:firstLine="560" w:firstLineChars="200"/>
        <w:rPr>
          <w:rFonts w:hint="eastAsia" w:ascii="仿宋" w:hAnsi="仿宋" w:eastAsia="仿宋" w:cs="仿宋"/>
          <w:sz w:val="28"/>
          <w:szCs w:val="28"/>
        </w:rPr>
      </w:pPr>
      <w:r>
        <w:rPr>
          <w:rFonts w:hint="eastAsia" w:ascii="仿宋" w:hAnsi="仿宋" w:eastAsia="仿宋" w:cs="仿宋"/>
          <w:sz w:val="28"/>
          <w:szCs w:val="28"/>
        </w:rPr>
        <w:t>统筹划片，合理布局;公民同招，免试入学;</w:t>
      </w:r>
    </w:p>
    <w:p w14:paraId="3E93E3D8">
      <w:pPr>
        <w:ind w:firstLine="560" w:firstLineChars="200"/>
        <w:rPr>
          <w:rFonts w:hint="eastAsia" w:ascii="仿宋" w:hAnsi="仿宋" w:eastAsia="仿宋" w:cs="仿宋"/>
          <w:sz w:val="28"/>
          <w:szCs w:val="28"/>
        </w:rPr>
      </w:pPr>
      <w:r>
        <w:rPr>
          <w:rFonts w:hint="eastAsia" w:ascii="仿宋" w:hAnsi="仿宋" w:eastAsia="仿宋" w:cs="仿宋"/>
          <w:sz w:val="28"/>
          <w:szCs w:val="28"/>
        </w:rPr>
        <w:t>平台报名，方便快捷;均衡分班，公开透明。</w:t>
      </w:r>
    </w:p>
    <w:p w14:paraId="06D750A2">
      <w:pPr>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、招生原则</w:t>
      </w:r>
    </w:p>
    <w:p w14:paraId="43EDA9DD">
      <w:pPr>
        <w:ind w:firstLine="560" w:firstLineChars="200"/>
        <w:rPr>
          <w:rFonts w:hint="eastAsia" w:ascii="仿宋" w:hAnsi="仿宋" w:eastAsia="仿宋" w:cs="仿宋"/>
          <w:sz w:val="28"/>
          <w:szCs w:val="28"/>
        </w:rPr>
      </w:pPr>
      <w:r>
        <w:rPr>
          <w:rFonts w:hint="eastAsia" w:ascii="仿宋" w:hAnsi="仿宋" w:eastAsia="仿宋" w:cs="仿宋"/>
          <w:sz w:val="28"/>
          <w:szCs w:val="28"/>
        </w:rPr>
        <w:t>按照“学校划片招生，生源就近免试入学”原则，以户籍所在地或实际居住地为依据，划定小学招生范围，确保</w:t>
      </w:r>
      <w:r>
        <w:rPr>
          <w:rFonts w:hint="eastAsia" w:ascii="仿宋" w:hAnsi="仿宋" w:eastAsia="仿宋" w:cs="仿宋"/>
          <w:sz w:val="28"/>
          <w:szCs w:val="28"/>
          <w:lang w:val="en-US" w:eastAsia="zh-CN"/>
        </w:rPr>
        <w:t>乡村</w:t>
      </w:r>
      <w:r>
        <w:rPr>
          <w:rFonts w:hint="eastAsia" w:ascii="仿宋" w:hAnsi="仿宋" w:eastAsia="仿宋" w:cs="仿宋"/>
          <w:sz w:val="28"/>
          <w:szCs w:val="28"/>
        </w:rPr>
        <w:t>内适龄儿童全部免试入学。</w:t>
      </w:r>
      <w:r>
        <w:rPr>
          <w:rFonts w:hint="eastAsia" w:ascii="仿宋" w:hAnsi="仿宋" w:eastAsia="仿宋" w:cs="仿宋"/>
          <w:sz w:val="28"/>
          <w:szCs w:val="28"/>
          <w:lang w:val="en-US" w:eastAsia="zh-CN"/>
        </w:rPr>
        <w:t>凡年满六周岁（</w:t>
      </w:r>
      <w:r>
        <w:rPr>
          <w:rFonts w:hint="eastAsia" w:ascii="仿宋" w:hAnsi="仿宋" w:eastAsia="仿宋" w:cs="仿宋"/>
          <w:sz w:val="28"/>
          <w:szCs w:val="28"/>
        </w:rPr>
        <w:t>20</w:t>
      </w:r>
      <w:r>
        <w:rPr>
          <w:rFonts w:hint="eastAsia" w:ascii="仿宋" w:hAnsi="仿宋" w:eastAsia="仿宋" w:cs="仿宋"/>
          <w:sz w:val="28"/>
          <w:szCs w:val="28"/>
          <w:lang w:val="en-US" w:eastAsia="zh-CN"/>
        </w:rPr>
        <w:t>19</w:t>
      </w:r>
      <w:r>
        <w:rPr>
          <w:rFonts w:hint="eastAsia" w:ascii="仿宋" w:hAnsi="仿宋" w:eastAsia="仿宋" w:cs="仿宋"/>
          <w:sz w:val="28"/>
          <w:szCs w:val="28"/>
        </w:rPr>
        <w:t>年8月31日</w:t>
      </w:r>
      <w:r>
        <w:rPr>
          <w:rFonts w:hint="eastAsia" w:ascii="仿宋" w:hAnsi="仿宋" w:eastAsia="仿宋" w:cs="仿宋"/>
          <w:sz w:val="28"/>
          <w:szCs w:val="28"/>
          <w:lang w:val="en-US" w:eastAsia="zh-CN"/>
        </w:rPr>
        <w:t>及之前出生)</w:t>
      </w:r>
      <w:r>
        <w:rPr>
          <w:rFonts w:hint="eastAsia" w:ascii="仿宋" w:hAnsi="仿宋" w:eastAsia="仿宋" w:cs="仿宋"/>
          <w:sz w:val="28"/>
          <w:szCs w:val="28"/>
        </w:rPr>
        <w:t>满6周岁的儿童</w:t>
      </w:r>
      <w:r>
        <w:rPr>
          <w:rFonts w:hint="eastAsia" w:ascii="仿宋" w:hAnsi="仿宋" w:eastAsia="仿宋" w:cs="仿宋"/>
          <w:sz w:val="28"/>
          <w:szCs w:val="28"/>
          <w:lang w:val="en-US" w:eastAsia="zh-CN"/>
        </w:rPr>
        <w:t>都可到我校报名就读</w:t>
      </w:r>
      <w:r>
        <w:rPr>
          <w:rFonts w:hint="eastAsia" w:ascii="仿宋" w:hAnsi="仿宋" w:eastAsia="仿宋" w:cs="仿宋"/>
          <w:sz w:val="28"/>
          <w:szCs w:val="28"/>
        </w:rPr>
        <w:t>。</w:t>
      </w:r>
    </w:p>
    <w:p w14:paraId="0B9799D2">
      <w:pPr>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、工作流程</w:t>
      </w:r>
    </w:p>
    <w:p w14:paraId="7E2E63AA">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 xml:space="preserve">（一）制定方案（8 月 18 日—8 月 19 日） </w:t>
      </w:r>
    </w:p>
    <w:p w14:paraId="4B7ACEB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通过广泛调研、数据分析，结合学校布局及办学条件等因素， </w:t>
      </w:r>
    </w:p>
    <w:p w14:paraId="7B59AD2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科学研制《临县 2025 年义务教育阶段招生入学工作方案》；召 </w:t>
      </w:r>
    </w:p>
    <w:p w14:paraId="50115AA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开全县义务教育阶段招生入学工作会议，部署招生入学工作。 </w:t>
      </w:r>
    </w:p>
    <w:p w14:paraId="2E01BB3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各招生学校成立招生入学工作领导小组，对服务区范围内的 </w:t>
      </w:r>
    </w:p>
    <w:p w14:paraId="51D1DB5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适龄儿童少年进行摸底调查，结合学校办学条件、生源分布等情 </w:t>
      </w:r>
    </w:p>
    <w:p w14:paraId="6202739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况，起草制定学校 2025 年招生入学工作实施办法。8 月 19 日， </w:t>
      </w:r>
    </w:p>
    <w:p w14:paraId="3ED7AB7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各招生学校将招生入学工作实施办法并上传至“入学平台”，由 </w:t>
      </w:r>
    </w:p>
    <w:p w14:paraId="108ECE5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招生入学工作领导组线上审定。 </w:t>
      </w:r>
    </w:p>
    <w:p w14:paraId="62060E09">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 xml:space="preserve">（二）宣传政策（8 月 19 日—8 月 21 日） </w:t>
      </w:r>
    </w:p>
    <w:p w14:paraId="731CC63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8 月 19 日，县教育体育局招生入学工作领导组通过“入学 </w:t>
      </w:r>
    </w:p>
    <w:p w14:paraId="333CCFD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平台”发布《临县 2025 年义务教育阶段招生入学工作方案》。 </w:t>
      </w:r>
    </w:p>
    <w:p w14:paraId="0A21617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8 月 19 日—8 月 21 日，各招生学生通过“入学平台”发布 </w:t>
      </w:r>
    </w:p>
    <w:p w14:paraId="46645973">
      <w:pPr>
        <w:keepNext w:val="0"/>
        <w:keepLines w:val="0"/>
        <w:widowControl/>
        <w:suppressLineNumbers w:val="0"/>
        <w:jc w:val="left"/>
      </w:pPr>
      <w:r>
        <w:rPr>
          <w:rFonts w:hint="eastAsia" w:ascii="宋体" w:hAnsi="宋体" w:eastAsia="宋体" w:cs="宋体"/>
          <w:color w:val="000000"/>
          <w:kern w:val="0"/>
          <w:sz w:val="28"/>
          <w:szCs w:val="28"/>
          <w:lang w:val="en-US" w:eastAsia="zh-CN" w:bidi="ar"/>
        </w:rPr>
        <w:t>— 14 —</w:t>
      </w:r>
      <w:r>
        <w:rPr>
          <w:rFonts w:ascii="仿宋_GB2312" w:hAnsi="仿宋_GB2312" w:eastAsia="仿宋_GB2312" w:cs="仿宋_GB2312"/>
          <w:color w:val="000000"/>
          <w:kern w:val="0"/>
          <w:sz w:val="31"/>
          <w:szCs w:val="31"/>
          <w:lang w:val="en-US" w:eastAsia="zh-CN" w:bidi="ar"/>
        </w:rPr>
        <w:t xml:space="preserve">招生入学工作实施办法，同时通过张贴宣传海报、印发宣传手册、 </w:t>
      </w:r>
    </w:p>
    <w:p w14:paraId="4A488E3C">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手机端及电视媒体等形式广泛宣传招生政策。 </w:t>
      </w:r>
    </w:p>
    <w:p w14:paraId="663BCF3F">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 xml:space="preserve">（三）平台报名（8 月 22 日 8：00—8 月 24 日 18：00） </w:t>
      </w:r>
    </w:p>
    <w:p w14:paraId="11B838F8">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1.报名路径： </w:t>
      </w:r>
    </w:p>
    <w:p w14:paraId="7C704CD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电 脑 （ PC ） 端 ： 登 录 “ 临 县 人 民 政 府 门 户 网 站 </w:t>
      </w:r>
    </w:p>
    <w:p w14:paraId="4FC6D52B">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（http://www.linxian.gov.cn/）”， </w:t>
      </w:r>
    </w:p>
    <w:p w14:paraId="38CFAFF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首页点击“临县义务教育入学信息服务 </w:t>
      </w:r>
    </w:p>
    <w:p w14:paraId="00176AF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平台”卡片进入。 </w:t>
      </w:r>
    </w:p>
    <w:p w14:paraId="33DB0C9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手机端：扫描右侧二维码进入。 </w:t>
      </w:r>
    </w:p>
    <w:p w14:paraId="59809748">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2.实名注册：</w:t>
      </w:r>
      <w:r>
        <w:rPr>
          <w:rFonts w:ascii="仿宋_GB2312" w:hAnsi="仿宋_GB2312" w:eastAsia="仿宋_GB2312" w:cs="仿宋_GB2312"/>
          <w:color w:val="000000"/>
          <w:kern w:val="0"/>
          <w:sz w:val="31"/>
          <w:szCs w:val="31"/>
          <w:lang w:val="en-US" w:eastAsia="zh-CN" w:bidi="ar"/>
        </w:rPr>
        <w:t xml:space="preserve">全县 2025 年义务教育 </w:t>
      </w:r>
    </w:p>
    <w:p w14:paraId="4BC7D20D">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“幼升小”适龄学生，均须 </w:t>
      </w:r>
    </w:p>
    <w:p w14:paraId="10289DE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在“入学平台”以学生信息实名注册。 </w:t>
      </w:r>
    </w:p>
    <w:p w14:paraId="7BC9FB39">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3.填报志愿： </w:t>
      </w:r>
    </w:p>
    <w:p w14:paraId="790BE34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线上：由学生家长（或法定监护人）通过“入学平台”电脑 </w:t>
      </w:r>
    </w:p>
    <w:p w14:paraId="0329B52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（PC）端或手机端实名注册、填报志愿。 </w:t>
      </w:r>
    </w:p>
    <w:p w14:paraId="2E69021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线下：适龄学生毕业幼儿园、小学校设立报名服务点，指导 </w:t>
      </w:r>
    </w:p>
    <w:p w14:paraId="295BDF7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本校（园）报名学生家长实名注册、填报志愿。</w:t>
      </w:r>
    </w:p>
    <w:p w14:paraId="11C3C349">
      <w:pPr>
        <w:ind w:firstLine="420" w:firstLineChars="200"/>
        <w:rPr>
          <w:rFonts w:hint="default" w:ascii="仿宋" w:hAnsi="仿宋" w:eastAsia="仿宋" w:cs="仿宋"/>
          <w:sz w:val="28"/>
          <w:szCs w:val="28"/>
          <w:lang w:val="en-US" w:eastAsia="zh-CN"/>
        </w:rPr>
      </w:pPr>
      <w:r>
        <w:drawing>
          <wp:inline distT="0" distB="0" distL="114300" distR="114300">
            <wp:extent cx="4495800" cy="3435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95800" cy="3435350"/>
                    </a:xfrm>
                    <a:prstGeom prst="rect">
                      <a:avLst/>
                    </a:prstGeom>
                    <a:noFill/>
                    <a:ln>
                      <a:noFill/>
                    </a:ln>
                  </pic:spPr>
                </pic:pic>
              </a:graphicData>
            </a:graphic>
          </wp:inline>
        </w:drawing>
      </w:r>
    </w:p>
    <w:p w14:paraId="2BC916B0">
      <w:pPr>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、工作要求</w:t>
      </w:r>
    </w:p>
    <w:p w14:paraId="1F4800BB">
      <w:pPr>
        <w:rPr>
          <w:rFonts w:hint="eastAsia" w:ascii="仿宋" w:hAnsi="仿宋" w:eastAsia="仿宋" w:cs="仿宋"/>
          <w:sz w:val="28"/>
          <w:szCs w:val="28"/>
        </w:rPr>
      </w:pPr>
      <w:r>
        <w:rPr>
          <w:rFonts w:hint="eastAsia" w:ascii="仿宋" w:hAnsi="仿宋" w:eastAsia="仿宋" w:cs="仿宋"/>
          <w:sz w:val="28"/>
          <w:szCs w:val="28"/>
        </w:rPr>
        <w:t>（一）加强领导，落实责任。</w:t>
      </w:r>
    </w:p>
    <w:p w14:paraId="6335D19B">
      <w:pPr>
        <w:ind w:firstLine="560" w:firstLineChars="200"/>
        <w:rPr>
          <w:rFonts w:hint="eastAsia" w:ascii="仿宋" w:hAnsi="仿宋" w:eastAsia="仿宋" w:cs="仿宋"/>
          <w:sz w:val="28"/>
          <w:szCs w:val="28"/>
        </w:rPr>
      </w:pPr>
      <w:r>
        <w:rPr>
          <w:rFonts w:hint="eastAsia" w:ascii="仿宋" w:hAnsi="仿宋" w:eastAsia="仿宋" w:cs="仿宋"/>
          <w:sz w:val="28"/>
          <w:szCs w:val="28"/>
        </w:rPr>
        <w:t>教育局成立义务教育阶段学校招生工作领导小组，负责全县义务教育阶段学校招生日常工作。各学校校长是本学校招生工作第一责任人，对本校招生工作负全责。对造成超计划、超范围、超班额招生的，将追究相关责任人的责任。县教育局将严格按照随机派位结果和学生报到入学情况办理学籍注册，对违规招收的学生不予办理学籍注册。</w:t>
      </w:r>
    </w:p>
    <w:p w14:paraId="6633D1DC">
      <w:pPr>
        <w:rPr>
          <w:rFonts w:hint="eastAsia" w:ascii="仿宋" w:hAnsi="仿宋" w:eastAsia="仿宋" w:cs="仿宋"/>
          <w:sz w:val="28"/>
          <w:szCs w:val="28"/>
        </w:rPr>
      </w:pPr>
      <w:r>
        <w:rPr>
          <w:rFonts w:hint="eastAsia" w:ascii="仿宋" w:hAnsi="仿宋" w:eastAsia="仿宋" w:cs="仿宋"/>
          <w:sz w:val="28"/>
          <w:szCs w:val="28"/>
        </w:rPr>
        <w:t>（二）全面落实义务教育学校免试入学</w:t>
      </w:r>
    </w:p>
    <w:p w14:paraId="258FAED1">
      <w:pPr>
        <w:ind w:firstLine="560" w:firstLineChars="200"/>
        <w:rPr>
          <w:rFonts w:hint="eastAsia" w:ascii="仿宋" w:hAnsi="仿宋" w:eastAsia="仿宋" w:cs="仿宋"/>
          <w:sz w:val="28"/>
          <w:szCs w:val="28"/>
        </w:rPr>
      </w:pPr>
      <w:r>
        <w:rPr>
          <w:rFonts w:hint="eastAsia" w:ascii="仿宋" w:hAnsi="仿宋" w:eastAsia="仿宋" w:cs="仿宋"/>
          <w:sz w:val="28"/>
          <w:szCs w:val="28"/>
        </w:rPr>
        <w:t>义务教育阶段学校招生不得采取各种形式的考试、考核和测试，不得举办或者参与举办各种培训班组织招生，不得以各类竞赛证书或者考级证明作为招生入学依据。民办义务教育阶段学校与公办学校同步招生，不得以任何形式提前选择生源，严格执行教育局核定的招生计划。</w:t>
      </w:r>
    </w:p>
    <w:p w14:paraId="479EAE27">
      <w:pPr>
        <w:rPr>
          <w:rFonts w:hint="eastAsia" w:ascii="仿宋" w:hAnsi="仿宋" w:eastAsia="仿宋" w:cs="仿宋"/>
          <w:sz w:val="28"/>
          <w:szCs w:val="28"/>
        </w:rPr>
      </w:pPr>
      <w:r>
        <w:rPr>
          <w:rFonts w:hint="eastAsia" w:ascii="仿宋" w:hAnsi="仿宋" w:eastAsia="仿宋" w:cs="仿宋"/>
          <w:sz w:val="28"/>
          <w:szCs w:val="28"/>
        </w:rPr>
        <w:t>（三）保障特殊群体受教育权利</w:t>
      </w:r>
    </w:p>
    <w:p w14:paraId="2D45EB0A">
      <w:pPr>
        <w:rPr>
          <w:rFonts w:hint="eastAsia" w:ascii="仿宋" w:hAnsi="仿宋" w:eastAsia="仿宋" w:cs="仿宋"/>
          <w:sz w:val="28"/>
          <w:szCs w:val="28"/>
        </w:rPr>
      </w:pPr>
      <w:r>
        <w:rPr>
          <w:rFonts w:hint="eastAsia" w:ascii="仿宋" w:hAnsi="仿宋" w:eastAsia="仿宋" w:cs="仿宋"/>
          <w:sz w:val="28"/>
          <w:szCs w:val="28"/>
        </w:rPr>
        <w:t>1、保障随迁子女入学权利。坚持“以公办学校接收为主”的原则，落实以居住证为主要依据的随迁子女入学政策，简化优化入学流程和证明材料，确保符合条件的应入尽入。各学校要加强对随迁子女的教育管理服务，保障随迁子女平等接受义务教育。</w:t>
      </w:r>
    </w:p>
    <w:p w14:paraId="58628277">
      <w:pPr>
        <w:rPr>
          <w:rFonts w:hint="eastAsia" w:ascii="仿宋" w:hAnsi="仿宋" w:eastAsia="仿宋" w:cs="仿宋"/>
          <w:sz w:val="28"/>
          <w:szCs w:val="28"/>
        </w:rPr>
      </w:pPr>
      <w:r>
        <w:rPr>
          <w:rFonts w:hint="eastAsia" w:ascii="仿宋" w:hAnsi="仿宋" w:eastAsia="仿宋" w:cs="仿宋"/>
          <w:sz w:val="28"/>
          <w:szCs w:val="28"/>
        </w:rPr>
        <w:t>2、做好残疾儿童少年入学工作。积极推进融合教育，优先采用普通学校随班就读的方式，就近安排能够接受普通教育的适龄残疾儿童少年接受义务教育；不能接受普通教育的，进入特教学校就读；因残疾程度较重不能进入学校就读的，采取送教上门的形式实施教育。</w:t>
      </w:r>
    </w:p>
    <w:p w14:paraId="628E4197">
      <w:pPr>
        <w:rPr>
          <w:rFonts w:hint="eastAsia" w:ascii="仿宋" w:hAnsi="仿宋" w:eastAsia="仿宋" w:cs="仿宋"/>
          <w:sz w:val="28"/>
          <w:szCs w:val="28"/>
        </w:rPr>
      </w:pPr>
      <w:r>
        <w:rPr>
          <w:rFonts w:hint="eastAsia" w:ascii="仿宋" w:hAnsi="仿宋" w:eastAsia="仿宋" w:cs="仿宋"/>
          <w:sz w:val="28"/>
          <w:szCs w:val="28"/>
        </w:rPr>
        <w:t>3、落实教育优待政策。落实好烈士子女、符合条件的现役军人子女、公安英模和因公牺牲伤残警察子女及其他各类优抚对象的教育优待政策，落实好华侨、港澳台籍和国际学生入学政策，优化办理流程。</w:t>
      </w:r>
    </w:p>
    <w:p w14:paraId="6BDA3FD8">
      <w:pPr>
        <w:rPr>
          <w:rFonts w:hint="eastAsia" w:ascii="仿宋" w:hAnsi="仿宋" w:eastAsia="仿宋" w:cs="仿宋"/>
          <w:sz w:val="28"/>
          <w:szCs w:val="28"/>
        </w:rPr>
      </w:pPr>
      <w:r>
        <w:rPr>
          <w:rFonts w:hint="eastAsia" w:ascii="仿宋" w:hAnsi="仿宋" w:eastAsia="仿宋" w:cs="仿宋"/>
          <w:sz w:val="28"/>
          <w:szCs w:val="28"/>
        </w:rPr>
        <w:t>（四）全面推进阳光招生</w:t>
      </w:r>
    </w:p>
    <w:p w14:paraId="3C766296">
      <w:pPr>
        <w:ind w:firstLine="560" w:firstLineChars="200"/>
        <w:rPr>
          <w:rFonts w:hint="eastAsia" w:ascii="仿宋" w:hAnsi="仿宋" w:eastAsia="仿宋" w:cs="仿宋"/>
          <w:sz w:val="28"/>
          <w:szCs w:val="28"/>
        </w:rPr>
      </w:pPr>
      <w:r>
        <w:rPr>
          <w:rFonts w:hint="eastAsia" w:ascii="仿宋" w:hAnsi="仿宋" w:eastAsia="仿宋" w:cs="仿宋"/>
          <w:sz w:val="28"/>
          <w:szCs w:val="28"/>
        </w:rPr>
        <w:t>各学校要在招生工作开始前，通过多种形式向社会公开招生相关信息，包括招生入学具体政策、招生划片范围、入学条件、报名材料、报名流程、招生时间节点、工作咨询方式、监督举报平台、信访接待地址等。开学前向社会公布新生名单等信息，自觉接受社会监督，努力提高义务教育招生入学工作的公信力。</w:t>
      </w:r>
    </w:p>
    <w:p w14:paraId="756A71A4">
      <w:pPr>
        <w:rPr>
          <w:rFonts w:hint="eastAsia" w:ascii="仿宋" w:hAnsi="仿宋" w:eastAsia="仿宋" w:cs="仿宋"/>
          <w:sz w:val="28"/>
          <w:szCs w:val="28"/>
        </w:rPr>
      </w:pPr>
      <w:r>
        <w:rPr>
          <w:rFonts w:hint="eastAsia" w:ascii="仿宋" w:hAnsi="仿宋" w:eastAsia="仿宋" w:cs="仿宋"/>
          <w:sz w:val="28"/>
          <w:szCs w:val="28"/>
        </w:rPr>
        <w:t>（五）健全招生监管与问责机制</w:t>
      </w:r>
    </w:p>
    <w:p w14:paraId="3CEE596A">
      <w:pPr>
        <w:ind w:firstLine="560" w:firstLineChars="200"/>
        <w:rPr>
          <w:rFonts w:hint="eastAsia" w:ascii="仿宋" w:hAnsi="仿宋" w:eastAsia="仿宋" w:cs="仿宋"/>
          <w:sz w:val="28"/>
          <w:szCs w:val="28"/>
        </w:rPr>
      </w:pPr>
      <w:r>
        <w:rPr>
          <w:rFonts w:hint="eastAsia" w:ascii="仿宋" w:hAnsi="仿宋" w:eastAsia="仿宋" w:cs="仿宋"/>
          <w:sz w:val="28"/>
          <w:szCs w:val="28"/>
        </w:rPr>
        <w:t>严格执行相关法律法规和教育部提出的普通中小学招生入学“十项严禁”纪律。健全违规招生查处和责任追究机制，畅通违规举报和申诉受理渠道，及时纠正和严肃查处各种违规违纪招生行为。对违规的公办学校，责令限期整改，视情节轻重给予警告、通报批评、取消评优评先资格、撤销荣誉称号等处罚。对违规的民办学校，责令限期整改，视情节轻重给予约谈、通报批评、依照有关规定给予减少下一年度招生计划、停止当年招生直至吊销办学许可证等处罚。对违规违纪的个人，按照干部管理权限，视情节轻重对校长和其他直接责任人员给予相应的党纪、政务处分直至撤职或者解除聘用关系；涉嫌违法犯罪的，移交司法部门追究法律责任。</w:t>
      </w:r>
    </w:p>
    <w:p w14:paraId="5BBABBF5">
      <w:pPr>
        <w:rPr>
          <w:rFonts w:hint="eastAsia" w:ascii="仿宋" w:hAnsi="仿宋" w:eastAsia="仿宋" w:cs="仿宋"/>
          <w:sz w:val="28"/>
          <w:szCs w:val="28"/>
        </w:rPr>
      </w:pPr>
      <w:r>
        <w:rPr>
          <w:rFonts w:hint="eastAsia" w:ascii="仿宋" w:hAnsi="仿宋" w:eastAsia="仿宋" w:cs="仿宋"/>
          <w:sz w:val="28"/>
          <w:szCs w:val="28"/>
        </w:rPr>
        <w:t>（六）加强宣传引导营造良好氛围</w:t>
      </w:r>
    </w:p>
    <w:p w14:paraId="4ACF6341">
      <w:pPr>
        <w:ind w:firstLine="560" w:firstLineChars="200"/>
        <w:rPr>
          <w:rFonts w:hint="eastAsia" w:ascii="仿宋" w:hAnsi="仿宋" w:eastAsia="仿宋" w:cs="仿宋"/>
          <w:sz w:val="28"/>
          <w:szCs w:val="28"/>
        </w:rPr>
      </w:pPr>
      <w:r>
        <w:rPr>
          <w:rFonts w:hint="eastAsia" w:ascii="仿宋" w:hAnsi="仿宋" w:eastAsia="仿宋" w:cs="仿宋"/>
          <w:sz w:val="28"/>
          <w:szCs w:val="28"/>
        </w:rPr>
        <w:t>加强舆论宣传引导，规范新闻报道，充分、深入、细致解读入学政策，着力宣传促进教育公平的具体举措，积极回应人民群众关切。各学校要在招生入学关键环节和关键时间节点，就关键政策、群众关心的疑难点做好宣传释疑工作，取得家长的理解和支持，确保和谐稳定。</w:t>
      </w:r>
    </w:p>
    <w:p w14:paraId="17CC0A84">
      <w:pPr>
        <w:rPr>
          <w:rFonts w:hint="eastAsia" w:ascii="仿宋" w:hAnsi="仿宋" w:eastAsia="仿宋" w:cs="仿宋"/>
          <w:sz w:val="28"/>
          <w:szCs w:val="28"/>
        </w:rPr>
      </w:pPr>
      <w:r>
        <w:rPr>
          <w:rFonts w:hint="eastAsia" w:ascii="仿宋" w:hAnsi="仿宋" w:eastAsia="仿宋" w:cs="仿宋"/>
          <w:sz w:val="28"/>
          <w:szCs w:val="28"/>
        </w:rPr>
        <w:t>（七）做好招生期间</w:t>
      </w:r>
      <w:r>
        <w:rPr>
          <w:rFonts w:hint="eastAsia" w:ascii="仿宋" w:hAnsi="仿宋" w:eastAsia="仿宋" w:cs="仿宋"/>
          <w:sz w:val="28"/>
          <w:szCs w:val="28"/>
          <w:lang w:val="en-US" w:eastAsia="zh-CN"/>
        </w:rPr>
        <w:t>安全</w:t>
      </w:r>
      <w:r>
        <w:rPr>
          <w:rFonts w:hint="eastAsia" w:ascii="仿宋" w:hAnsi="仿宋" w:eastAsia="仿宋" w:cs="仿宋"/>
          <w:sz w:val="28"/>
          <w:szCs w:val="28"/>
        </w:rPr>
        <w:t>常态化防控</w:t>
      </w:r>
    </w:p>
    <w:p w14:paraId="6708AB64">
      <w:pPr>
        <w:ind w:firstLine="560" w:firstLineChars="200"/>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val="en-US" w:eastAsia="zh-CN"/>
        </w:rPr>
        <w:t>安全</w:t>
      </w:r>
      <w:r>
        <w:rPr>
          <w:rFonts w:hint="eastAsia" w:ascii="仿宋" w:hAnsi="仿宋" w:eastAsia="仿宋" w:cs="仿宋"/>
          <w:sz w:val="28"/>
          <w:szCs w:val="28"/>
        </w:rPr>
        <w:t>防控形势需要，学校要本着方便群众、制定科学、详细、可操作性强的招生工作预案，分时段，严格执行</w:t>
      </w:r>
      <w:r>
        <w:rPr>
          <w:rFonts w:hint="eastAsia" w:ascii="仿宋" w:hAnsi="仿宋" w:eastAsia="仿宋" w:cs="仿宋"/>
          <w:sz w:val="28"/>
          <w:szCs w:val="28"/>
          <w:lang w:val="en-US" w:eastAsia="zh-CN"/>
        </w:rPr>
        <w:t>安全</w:t>
      </w:r>
      <w:r>
        <w:rPr>
          <w:rFonts w:hint="eastAsia" w:ascii="仿宋" w:hAnsi="仿宋" w:eastAsia="仿宋" w:cs="仿宋"/>
          <w:sz w:val="28"/>
          <w:szCs w:val="28"/>
        </w:rPr>
        <w:t>各项措施，确保符合条件的适龄儿童在规定的时间、到规定的地点办理入学手续。</w:t>
      </w:r>
    </w:p>
    <w:p w14:paraId="676EAF43">
      <w:pPr>
        <w:numPr>
          <w:ilvl w:val="0"/>
          <w:numId w:val="0"/>
        </w:numPr>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报名咨询电话：</w:t>
      </w:r>
    </w:p>
    <w:p w14:paraId="33600575">
      <w:pPr>
        <w:numPr>
          <w:ilvl w:val="0"/>
          <w:numId w:val="0"/>
        </w:numPr>
        <w:rPr>
          <w:rFonts w:hint="eastAsia" w:ascii="仿宋" w:hAnsi="仿宋" w:eastAsia="仿宋" w:cs="仿宋"/>
          <w:sz w:val="28"/>
          <w:szCs w:val="28"/>
        </w:rPr>
      </w:pPr>
      <w:r>
        <w:rPr>
          <w:rFonts w:hint="eastAsia" w:ascii="仿宋" w:hAnsi="仿宋" w:eastAsia="仿宋" w:cs="仿宋"/>
          <w:sz w:val="28"/>
          <w:szCs w:val="28"/>
          <w:lang w:val="en-US" w:eastAsia="zh-CN"/>
        </w:rPr>
        <w:t>薛校长：18635846012         冯主任：15135851650</w:t>
      </w:r>
    </w:p>
    <w:p w14:paraId="4FD4FACB">
      <w:pPr>
        <w:bidi w:val="0"/>
        <w:rPr>
          <w:rFonts w:hint="eastAsia" w:asciiTheme="minorHAnsi" w:hAnsiTheme="minorHAnsi" w:eastAsiaTheme="minorEastAsia" w:cstheme="minorBidi"/>
          <w:kern w:val="2"/>
          <w:sz w:val="21"/>
          <w:szCs w:val="24"/>
          <w:lang w:val="en-US" w:eastAsia="zh-CN" w:bidi="ar-SA"/>
        </w:rPr>
      </w:pPr>
    </w:p>
    <w:p w14:paraId="4B5EE991">
      <w:pPr>
        <w:bidi w:val="0"/>
        <w:rPr>
          <w:rFonts w:hint="eastAsia"/>
          <w:lang w:val="en-US" w:eastAsia="zh-CN"/>
        </w:rPr>
      </w:pPr>
    </w:p>
    <w:p w14:paraId="2235933C">
      <w:pPr>
        <w:jc w:val="right"/>
        <w:rPr>
          <w:rFonts w:hint="default" w:eastAsiaTheme="minorEastAsia"/>
          <w:b w:val="0"/>
          <w:bCs w:val="0"/>
          <w:sz w:val="28"/>
          <w:szCs w:val="28"/>
          <w:lang w:val="en-US" w:eastAsia="zh-CN"/>
        </w:rPr>
      </w:pPr>
      <w:r>
        <w:rPr>
          <w:rFonts w:hint="eastAsia"/>
          <w:lang w:val="en-US" w:eastAsia="zh-CN"/>
        </w:rPr>
        <w:tab/>
      </w:r>
      <w:r>
        <w:rPr>
          <w:rFonts w:hint="eastAsia"/>
          <w:lang w:val="en-US" w:eastAsia="zh-CN"/>
        </w:rPr>
        <w:t xml:space="preserve">                  </w:t>
      </w:r>
      <w:r>
        <w:rPr>
          <w:rFonts w:hint="eastAsia"/>
          <w:b w:val="0"/>
          <w:bCs w:val="0"/>
          <w:sz w:val="28"/>
          <w:szCs w:val="28"/>
          <w:lang w:val="en-US" w:eastAsia="zh-CN"/>
        </w:rPr>
        <w:t>双塔小学</w:t>
      </w:r>
    </w:p>
    <w:p w14:paraId="73DE18B9">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2025.8.18</w:t>
      </w:r>
    </w:p>
    <w:p w14:paraId="3C31D389">
      <w:pPr>
        <w:tabs>
          <w:tab w:val="left" w:pos="4806"/>
        </w:tabs>
        <w:bidi w:val="0"/>
        <w:jc w:val="right"/>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OTkzZGQ4ZjE1NGY4ZjhmMzhmZjY1ZTJkMTk3NWUifQ=="/>
  </w:docVars>
  <w:rsids>
    <w:rsidRoot w:val="00000000"/>
    <w:rsid w:val="141C6857"/>
    <w:rsid w:val="17DB07D7"/>
    <w:rsid w:val="2EE23779"/>
    <w:rsid w:val="312D7FDE"/>
    <w:rsid w:val="44EE129A"/>
    <w:rsid w:val="56BE1F6C"/>
    <w:rsid w:val="5E563B9B"/>
    <w:rsid w:val="608F28B2"/>
    <w:rsid w:val="6A575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2258</Words>
  <Characters>2381</Characters>
  <Lines>0</Lines>
  <Paragraphs>0</Paragraphs>
  <TotalTime>32</TotalTime>
  <ScaleCrop>false</ScaleCrop>
  <LinksUpToDate>false</LinksUpToDate>
  <CharactersWithSpaces>2517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2024-07-31T03:46:00Z</dcterms:created>
  <dc:creator>Administrator</dc:creator>
  <cp:lastModifiedBy>A飞利浦照明15135851650</cp:lastModifiedBy>
  <dcterms:modified xsi:type="dcterms:W3CDTF">2025-08-20T06:37:59Z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F7CD206DCDD947CD96820E9DBBDCB832_12</vt:lpwstr>
  </property>
  <property fmtid="{D5CDD505-2E9C-101B-9397-08002B2CF9AE}" pid="4" name="KSOTemplateDocerSaveRecord">
    <vt:lpwstr>eyJoZGlkIjoiOTgxNWJmZjQzNTNiNDU4NjkwMzUyM2NkMzJiYTc1NjQiLCJ1c2VySWQiOiI0NTcyOTE4NTgifQ==</vt:lpwstr>
  </property>
</Properties>
</file>